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64" w:rsidRDefault="0087009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Cs w:val="24"/>
          <w:u w:val="single"/>
          <w:lang w:eastAsia="ru-RU"/>
        </w:rPr>
        <w:drawing>
          <wp:inline distT="0" distB="0" distL="0" distR="0">
            <wp:extent cx="5913120" cy="813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9F" w:rsidRPr="00F173FA" w:rsidRDefault="00735E47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173FA">
        <w:rPr>
          <w:rFonts w:ascii="Times New Roman" w:hAnsi="Times New Roman" w:cs="Times New Roman"/>
          <w:b/>
          <w:szCs w:val="24"/>
          <w:u w:val="single"/>
        </w:rPr>
        <w:lastRenderedPageBreak/>
        <w:t>муниципальное </w:t>
      </w:r>
      <w:r w:rsidR="000E1B9F" w:rsidRPr="00F173FA">
        <w:rPr>
          <w:rFonts w:ascii="Times New Roman" w:hAnsi="Times New Roman" w:cs="Times New Roman"/>
          <w:b/>
          <w:szCs w:val="24"/>
          <w:u w:val="single"/>
        </w:rPr>
        <w:t xml:space="preserve"> дошкольное образовательное учреждение </w:t>
      </w:r>
      <w:r w:rsidRPr="00F173FA">
        <w:rPr>
          <w:rFonts w:ascii="Times New Roman" w:hAnsi="Times New Roman" w:cs="Times New Roman"/>
          <w:b/>
          <w:szCs w:val="24"/>
          <w:u w:val="single"/>
        </w:rPr>
        <w:t>Рязанцевский детский сад</w:t>
      </w:r>
      <w:r w:rsidRPr="00F173FA">
        <w:rPr>
          <w:rFonts w:ascii="Times New Roman" w:hAnsi="Times New Roman" w:cs="Times New Roman"/>
          <w:b/>
          <w:szCs w:val="24"/>
          <w:u w:val="single"/>
        </w:rPr>
        <w:br/>
        <w:t>(М</w:t>
      </w:r>
      <w:r w:rsidR="000E1B9F" w:rsidRPr="00F173FA">
        <w:rPr>
          <w:rFonts w:ascii="Times New Roman" w:hAnsi="Times New Roman" w:cs="Times New Roman"/>
          <w:b/>
          <w:szCs w:val="24"/>
          <w:u w:val="single"/>
        </w:rPr>
        <w:t xml:space="preserve">ДОУ </w:t>
      </w:r>
      <w:r w:rsidRPr="00F173FA">
        <w:rPr>
          <w:rFonts w:ascii="Times New Roman" w:hAnsi="Times New Roman" w:cs="Times New Roman"/>
          <w:b/>
          <w:szCs w:val="24"/>
          <w:u w:val="single"/>
        </w:rPr>
        <w:t>Рязанцевский детский сад</w:t>
      </w:r>
      <w:r w:rsidR="000E1B9F" w:rsidRPr="00F173FA">
        <w:rPr>
          <w:rFonts w:ascii="Times New Roman" w:hAnsi="Times New Roman" w:cs="Times New Roman"/>
          <w:b/>
          <w:szCs w:val="24"/>
          <w:u w:val="single"/>
        </w:rPr>
        <w:t>)</w:t>
      </w:r>
    </w:p>
    <w:p w:rsidR="007C57A8" w:rsidRPr="00E23EE5" w:rsidRDefault="007C57A8" w:rsidP="00E1234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0E1B9F" w:rsidRPr="00E23EE5" w:rsidTr="000E1B9F">
        <w:trPr>
          <w:trHeight w:val="193"/>
        </w:trPr>
        <w:tc>
          <w:tcPr>
            <w:tcW w:w="5607" w:type="dxa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0E1B9F" w:rsidRPr="00E23EE5" w:rsidTr="000E1B9F">
        <w:trPr>
          <w:trHeight w:val="193"/>
        </w:trPr>
        <w:tc>
          <w:tcPr>
            <w:tcW w:w="5607" w:type="dxa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Заведующий М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ДОУ </w:t>
            </w:r>
            <w:r w:rsidRPr="00E23EE5">
              <w:rPr>
                <w:rFonts w:ascii="Times New Roman" w:hAnsi="Times New Roman" w:cs="Times New Roman"/>
                <w:szCs w:val="24"/>
              </w:rPr>
              <w:t>Рязанцевским д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>етский</w:t>
            </w:r>
            <w:r w:rsidRPr="00E23EE5">
              <w:rPr>
                <w:rFonts w:ascii="Times New Roman" w:hAnsi="Times New Roman" w:cs="Times New Roman"/>
                <w:szCs w:val="24"/>
              </w:rPr>
              <w:t>м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 сад</w:t>
            </w:r>
            <w:r w:rsidRPr="00E23EE5">
              <w:rPr>
                <w:rFonts w:ascii="Times New Roman" w:hAnsi="Times New Roman" w:cs="Times New Roman"/>
                <w:szCs w:val="24"/>
              </w:rPr>
              <w:t>ом</w:t>
            </w:r>
          </w:p>
        </w:tc>
      </w:tr>
      <w:tr w:rsidR="000E1B9F" w:rsidRPr="00E23EE5" w:rsidTr="000E1B9F">
        <w:trPr>
          <w:trHeight w:val="193"/>
        </w:trPr>
        <w:tc>
          <w:tcPr>
            <w:tcW w:w="5607" w:type="dxa"/>
            <w:vAlign w:val="bottom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М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>ДОУ </w:t>
            </w:r>
            <w:r w:rsidR="00AE7A70" w:rsidRPr="00E23EE5">
              <w:rPr>
                <w:rFonts w:ascii="Times New Roman" w:hAnsi="Times New Roman" w:cs="Times New Roman"/>
                <w:szCs w:val="24"/>
              </w:rPr>
              <w:t>Рязанцевского детского</w:t>
            </w:r>
            <w:r w:rsidRPr="00E23EE5">
              <w:rPr>
                <w:rFonts w:ascii="Times New Roman" w:hAnsi="Times New Roman" w:cs="Times New Roman"/>
                <w:szCs w:val="24"/>
              </w:rPr>
              <w:t xml:space="preserve"> сад</w:t>
            </w:r>
            <w:r w:rsidR="00AE7A70" w:rsidRPr="00E23EE5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66" w:type="dxa"/>
            <w:vAlign w:val="bottom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Л.А.Нарывкина</w:t>
            </w:r>
          </w:p>
        </w:tc>
      </w:tr>
      <w:tr w:rsidR="000E1B9F" w:rsidRPr="00E23EE5" w:rsidTr="000E1B9F">
        <w:trPr>
          <w:trHeight w:val="193"/>
        </w:trPr>
        <w:tc>
          <w:tcPr>
            <w:tcW w:w="5607" w:type="dxa"/>
            <w:hideMark/>
          </w:tcPr>
          <w:p w:rsidR="000E1B9F" w:rsidRPr="00E23EE5" w:rsidRDefault="00003084" w:rsidP="005D44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(протокол от</w:t>
            </w:r>
            <w:r w:rsidR="0059658C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FB331D">
              <w:rPr>
                <w:rFonts w:ascii="Times New Roman" w:hAnsi="Times New Roman" w:cs="Times New Roman"/>
                <w:szCs w:val="24"/>
              </w:rPr>
              <w:t>0</w:t>
            </w:r>
            <w:r w:rsidR="007722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658C">
              <w:rPr>
                <w:rFonts w:ascii="Times New Roman" w:hAnsi="Times New Roman" w:cs="Times New Roman"/>
                <w:szCs w:val="24"/>
              </w:rPr>
              <w:t>апреля 202</w:t>
            </w:r>
            <w:r w:rsidR="00FB331D">
              <w:rPr>
                <w:rFonts w:ascii="Times New Roman" w:hAnsi="Times New Roman" w:cs="Times New Roman"/>
                <w:szCs w:val="24"/>
              </w:rPr>
              <w:t>3</w:t>
            </w:r>
            <w:r w:rsidR="0059658C">
              <w:rPr>
                <w:rFonts w:ascii="Times New Roman" w:hAnsi="Times New Roman" w:cs="Times New Roman"/>
                <w:szCs w:val="24"/>
              </w:rPr>
              <w:t xml:space="preserve"> г. № 3  </w:t>
            </w:r>
            <w:r w:rsidR="008308C3" w:rsidRPr="00E23EE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0E1B9F" w:rsidRPr="00E23EE5" w:rsidRDefault="00FB331D" w:rsidP="005D44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003084" w:rsidRPr="00E23E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658C">
              <w:rPr>
                <w:rFonts w:ascii="Times New Roman" w:hAnsi="Times New Roman" w:cs="Times New Roman"/>
                <w:szCs w:val="24"/>
              </w:rPr>
              <w:t>апреля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062A0">
              <w:rPr>
                <w:rFonts w:ascii="Times New Roman" w:hAnsi="Times New Roman" w:cs="Times New Roman"/>
                <w:szCs w:val="24"/>
              </w:rPr>
              <w:t xml:space="preserve"> г. приказ №</w:t>
            </w:r>
            <w:r w:rsidR="00A864D9">
              <w:rPr>
                <w:rFonts w:ascii="Times New Roman" w:hAnsi="Times New Roman" w:cs="Times New Roman"/>
                <w:szCs w:val="24"/>
              </w:rPr>
              <w:t xml:space="preserve"> 15</w:t>
            </w:r>
            <w:r w:rsidR="00043C65">
              <w:rPr>
                <w:rFonts w:ascii="Times New Roman" w:hAnsi="Times New Roman" w:cs="Times New Roman"/>
                <w:szCs w:val="24"/>
              </w:rPr>
              <w:t>«Д»</w:t>
            </w:r>
          </w:p>
        </w:tc>
      </w:tr>
    </w:tbl>
    <w:p w:rsidR="00892C25" w:rsidRPr="00E23EE5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892C25" w:rsidRPr="00E23EE5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E23EE5">
        <w:rPr>
          <w:rFonts w:ascii="Times New Roman" w:hAnsi="Times New Roman" w:cs="Times New Roman"/>
          <w:b/>
          <w:szCs w:val="24"/>
          <w:lang w:eastAsia="ar-SA"/>
        </w:rPr>
        <w:t>Отчет о результатах самообследования</w:t>
      </w:r>
      <w:r w:rsidRPr="00E23EE5">
        <w:rPr>
          <w:rFonts w:ascii="Times New Roman" w:hAnsi="Times New Roman" w:cs="Times New Roman"/>
          <w:b/>
          <w:szCs w:val="24"/>
          <w:lang w:eastAsia="ar-SA"/>
        </w:rPr>
        <w:br/>
      </w:r>
      <w:r w:rsidR="00676C4C" w:rsidRPr="00E23EE5">
        <w:rPr>
          <w:rFonts w:ascii="Times New Roman" w:hAnsi="Times New Roman" w:cs="Times New Roman"/>
          <w:b/>
          <w:szCs w:val="24"/>
        </w:rPr>
        <w:t>м</w:t>
      </w:r>
      <w:r w:rsidR="00735E47" w:rsidRPr="00E23EE5">
        <w:rPr>
          <w:rFonts w:ascii="Times New Roman" w:hAnsi="Times New Roman" w:cs="Times New Roman"/>
          <w:b/>
          <w:szCs w:val="24"/>
        </w:rPr>
        <w:t>униципального </w:t>
      </w:r>
      <w:r w:rsidRPr="00E23EE5">
        <w:rPr>
          <w:rFonts w:ascii="Times New Roman" w:hAnsi="Times New Roman" w:cs="Times New Roman"/>
          <w:b/>
          <w:szCs w:val="24"/>
        </w:rPr>
        <w:t> дошкольного образовательного учреждения</w:t>
      </w:r>
      <w:r w:rsidRPr="00E23EE5">
        <w:rPr>
          <w:rFonts w:ascii="Times New Roman" w:hAnsi="Times New Roman" w:cs="Times New Roman"/>
          <w:b/>
          <w:szCs w:val="24"/>
        </w:rPr>
        <w:br/>
      </w:r>
      <w:r w:rsidR="00AE7A70" w:rsidRPr="00E23EE5">
        <w:rPr>
          <w:rFonts w:ascii="Times New Roman" w:hAnsi="Times New Roman" w:cs="Times New Roman"/>
          <w:b/>
          <w:szCs w:val="24"/>
        </w:rPr>
        <w:t>Рязанцевского детского</w:t>
      </w:r>
      <w:r w:rsidR="00735E47" w:rsidRPr="00E23EE5">
        <w:rPr>
          <w:rFonts w:ascii="Times New Roman" w:hAnsi="Times New Roman" w:cs="Times New Roman"/>
          <w:b/>
          <w:szCs w:val="24"/>
        </w:rPr>
        <w:t xml:space="preserve"> сад</w:t>
      </w:r>
      <w:r w:rsidR="00AE7A70" w:rsidRPr="00E23EE5">
        <w:rPr>
          <w:rFonts w:ascii="Times New Roman" w:hAnsi="Times New Roman" w:cs="Times New Roman"/>
          <w:b/>
          <w:szCs w:val="24"/>
        </w:rPr>
        <w:t>а</w:t>
      </w:r>
      <w:r w:rsidR="00735E47" w:rsidRPr="00E23EE5">
        <w:rPr>
          <w:rFonts w:ascii="Times New Roman" w:hAnsi="Times New Roman" w:cs="Times New Roman"/>
          <w:b/>
          <w:szCs w:val="24"/>
        </w:rPr>
        <w:t xml:space="preserve"> </w:t>
      </w:r>
      <w:r w:rsidR="0059658C">
        <w:rPr>
          <w:rFonts w:ascii="Times New Roman" w:hAnsi="Times New Roman" w:cs="Times New Roman"/>
          <w:b/>
          <w:szCs w:val="24"/>
        </w:rPr>
        <w:t xml:space="preserve"> за 202</w:t>
      </w:r>
      <w:r w:rsidR="00FB331D">
        <w:rPr>
          <w:rFonts w:ascii="Times New Roman" w:hAnsi="Times New Roman" w:cs="Times New Roman"/>
          <w:b/>
          <w:szCs w:val="24"/>
        </w:rPr>
        <w:t>2</w:t>
      </w:r>
      <w:r w:rsidRPr="00E23EE5">
        <w:rPr>
          <w:rFonts w:ascii="Times New Roman" w:hAnsi="Times New Roman" w:cs="Times New Roman"/>
          <w:b/>
          <w:szCs w:val="24"/>
        </w:rPr>
        <w:t xml:space="preserve"> год</w:t>
      </w:r>
    </w:p>
    <w:p w:rsidR="008A5539" w:rsidRPr="00E23EE5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E1B9F" w:rsidRDefault="000E1B9F" w:rsidP="0059658C">
      <w:pPr>
        <w:spacing w:after="0" w:line="240" w:lineRule="auto"/>
        <w:ind w:left="1080"/>
        <w:rPr>
          <w:rFonts w:ascii="Times New Roman" w:hAnsi="Times New Roman" w:cs="Times New Roman"/>
          <w:b/>
          <w:bCs/>
          <w:szCs w:val="24"/>
        </w:rPr>
      </w:pPr>
      <w:r w:rsidRPr="00E23EE5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7062A0" w:rsidRPr="00E23EE5" w:rsidRDefault="007062A0" w:rsidP="0059658C">
      <w:pPr>
        <w:spacing w:after="0" w:line="240" w:lineRule="auto"/>
        <w:ind w:left="108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0E1B9F" w:rsidRPr="00E23EE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муниципальное 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> дошкольное образовательное</w:t>
            </w:r>
            <w:r w:rsidR="00D51F18" w:rsidRPr="00E23E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учреждение </w:t>
            </w:r>
            <w:r w:rsidRPr="00E23EE5">
              <w:rPr>
                <w:rFonts w:ascii="Times New Roman" w:hAnsi="Times New Roman" w:cs="Times New Roman"/>
                <w:szCs w:val="24"/>
              </w:rPr>
              <w:t>Рязанцевский д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етский </w:t>
            </w:r>
            <w:r w:rsidRPr="00E23EE5">
              <w:rPr>
                <w:rFonts w:ascii="Times New Roman" w:hAnsi="Times New Roman" w:cs="Times New Roman"/>
                <w:szCs w:val="24"/>
              </w:rPr>
              <w:t>сад (М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ДОУ </w:t>
            </w:r>
            <w:r w:rsidRPr="00E23EE5">
              <w:rPr>
                <w:rFonts w:ascii="Times New Roman" w:hAnsi="Times New Roman" w:cs="Times New Roman"/>
                <w:szCs w:val="24"/>
              </w:rPr>
              <w:t>Рязанцевский детский сад 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E1B9F" w:rsidRPr="00E23EE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Нарывкина Людмила Александровна</w:t>
            </w:r>
          </w:p>
        </w:tc>
      </w:tr>
      <w:tr w:rsidR="000E1B9F" w:rsidRPr="00E23EE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152006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>,</w:t>
            </w:r>
            <w:r w:rsidRPr="00E23EE5">
              <w:rPr>
                <w:rFonts w:ascii="Times New Roman" w:hAnsi="Times New Roman" w:cs="Times New Roman"/>
                <w:szCs w:val="24"/>
              </w:rPr>
              <w:t>Ярославская область, Переславский район, п.Рязанцево, ул.Гагарина, д.14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1B9F" w:rsidRPr="00E23EE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735E4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8(48535)4-22-96, 4-23-82</w:t>
            </w:r>
          </w:p>
        </w:tc>
      </w:tr>
      <w:tr w:rsidR="000E1B9F" w:rsidRPr="00E23EE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59658C" w:rsidRDefault="0059658C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658C">
              <w:rPr>
                <w:rStyle w:val="header-title"/>
                <w:rFonts w:ascii="Times New Roman" w:hAnsi="Times New Roman"/>
              </w:rPr>
              <w:t>ryazansad.pereslavl@yarregion.ru</w:t>
            </w:r>
          </w:p>
        </w:tc>
      </w:tr>
      <w:tr w:rsidR="000E1B9F" w:rsidRPr="00E23EE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772272" w:rsidRDefault="0077227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образование городской округ город Переславль-Залесский</w:t>
            </w:r>
          </w:p>
        </w:tc>
      </w:tr>
      <w:tr w:rsidR="000E1B9F" w:rsidRPr="00E23EE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19</w:t>
            </w:r>
            <w:r w:rsidR="00735E47" w:rsidRPr="00E23EE5">
              <w:rPr>
                <w:rFonts w:ascii="Times New Roman" w:hAnsi="Times New Roman" w:cs="Times New Roman"/>
                <w:szCs w:val="24"/>
              </w:rPr>
              <w:t>76</w:t>
            </w:r>
            <w:r w:rsidRPr="00E23EE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0E1B9F" w:rsidRPr="00E23EE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E23EE5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E1B9F" w:rsidRPr="00E23EE5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</w:t>
            </w:r>
            <w:r w:rsidR="00051C7B">
              <w:rPr>
                <w:rFonts w:ascii="Times New Roman" w:hAnsi="Times New Roman" w:cs="Times New Roman"/>
                <w:szCs w:val="24"/>
              </w:rPr>
              <w:t>т 30.08.2019 № 69/19, серия 76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 ЛО</w:t>
            </w:r>
            <w:r w:rsidR="00051C7B">
              <w:rPr>
                <w:rFonts w:ascii="Times New Roman" w:hAnsi="Times New Roman" w:cs="Times New Roman"/>
                <w:szCs w:val="24"/>
              </w:rPr>
              <w:t>2</w:t>
            </w:r>
            <w:r w:rsidR="000E1B9F" w:rsidRPr="00E23EE5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="00051C7B">
              <w:rPr>
                <w:rFonts w:ascii="Times New Roman" w:hAnsi="Times New Roman" w:cs="Times New Roman"/>
                <w:szCs w:val="24"/>
              </w:rPr>
              <w:t>1655</w:t>
            </w:r>
          </w:p>
        </w:tc>
      </w:tr>
    </w:tbl>
    <w:p w:rsidR="00892C25" w:rsidRPr="00E23EE5" w:rsidRDefault="00735E47" w:rsidP="00E1234E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  <w:r w:rsidRPr="00E23EE5">
        <w:rPr>
          <w:rFonts w:ascii="Times New Roman" w:hAnsi="Times New Roman" w:cs="Times New Roman"/>
          <w:szCs w:val="24"/>
        </w:rPr>
        <w:t>муниципальное </w:t>
      </w:r>
      <w:r w:rsidR="008D476A" w:rsidRPr="00E23EE5">
        <w:rPr>
          <w:rFonts w:ascii="Times New Roman" w:hAnsi="Times New Roman" w:cs="Times New Roman"/>
          <w:szCs w:val="24"/>
        </w:rPr>
        <w:t xml:space="preserve"> дошкольное образовательное учреждение </w:t>
      </w:r>
      <w:r w:rsidRPr="00E23EE5">
        <w:rPr>
          <w:rFonts w:ascii="Times New Roman" w:hAnsi="Times New Roman" w:cs="Times New Roman"/>
          <w:szCs w:val="24"/>
        </w:rPr>
        <w:t>Рязанцевский детский сад</w:t>
      </w:r>
      <w:r w:rsidR="00CD0498">
        <w:rPr>
          <w:rFonts w:ascii="Times New Roman" w:hAnsi="Times New Roman" w:cs="Times New Roman"/>
          <w:szCs w:val="24"/>
        </w:rPr>
        <w:t xml:space="preserve"> (далее – ДОУ</w:t>
      </w:r>
      <w:r w:rsidR="008D476A" w:rsidRPr="00E23EE5">
        <w:rPr>
          <w:rFonts w:ascii="Times New Roman" w:hAnsi="Times New Roman" w:cs="Times New Roman"/>
          <w:szCs w:val="24"/>
        </w:rPr>
        <w:t xml:space="preserve">) </w:t>
      </w:r>
      <w:r w:rsidR="001B1968" w:rsidRPr="00E23EE5">
        <w:rPr>
          <w:rFonts w:ascii="Times New Roman" w:hAnsi="Times New Roman" w:cs="Times New Roman"/>
          <w:szCs w:val="24"/>
        </w:rPr>
        <w:t>расположен</w:t>
      </w:r>
      <w:r w:rsidR="00676C4C" w:rsidRPr="00E23EE5">
        <w:rPr>
          <w:rFonts w:ascii="Times New Roman" w:hAnsi="Times New Roman" w:cs="Times New Roman"/>
          <w:szCs w:val="24"/>
        </w:rPr>
        <w:t>о</w:t>
      </w:r>
      <w:r w:rsidRPr="00E23EE5">
        <w:rPr>
          <w:rFonts w:ascii="Times New Roman" w:hAnsi="Times New Roman" w:cs="Times New Roman"/>
          <w:szCs w:val="24"/>
        </w:rPr>
        <w:t xml:space="preserve"> в жилом районе поселка</w:t>
      </w:r>
      <w:r w:rsidR="001B1968" w:rsidRPr="00E23EE5">
        <w:rPr>
          <w:rFonts w:ascii="Times New Roman" w:hAnsi="Times New Roman" w:cs="Times New Roman"/>
          <w:szCs w:val="24"/>
        </w:rPr>
        <w:t xml:space="preserve"> вдали от производящих </w:t>
      </w:r>
      <w:r w:rsidR="008D476A" w:rsidRPr="00E23EE5">
        <w:rPr>
          <w:rFonts w:ascii="Times New Roman" w:hAnsi="Times New Roman" w:cs="Times New Roman"/>
          <w:szCs w:val="24"/>
        </w:rPr>
        <w:t>предприятий</w:t>
      </w:r>
      <w:r w:rsidR="001B1968" w:rsidRPr="00E23EE5">
        <w:rPr>
          <w:rFonts w:ascii="Times New Roman" w:hAnsi="Times New Roman" w:cs="Times New Roman"/>
          <w:szCs w:val="24"/>
        </w:rPr>
        <w:t xml:space="preserve"> и тор</w:t>
      </w:r>
      <w:r w:rsidR="00CD0498">
        <w:rPr>
          <w:rFonts w:ascii="Times New Roman" w:hAnsi="Times New Roman" w:cs="Times New Roman"/>
          <w:szCs w:val="24"/>
        </w:rPr>
        <w:t>говых мест. Здание ДОУ</w:t>
      </w:r>
      <w:r w:rsidR="001B1968" w:rsidRPr="00E23EE5">
        <w:rPr>
          <w:rFonts w:ascii="Times New Roman" w:hAnsi="Times New Roman" w:cs="Times New Roman"/>
          <w:szCs w:val="24"/>
        </w:rPr>
        <w:t xml:space="preserve"> построено по типовому проекту</w:t>
      </w:r>
      <w:r w:rsidRPr="00E23EE5">
        <w:rPr>
          <w:rFonts w:ascii="Times New Roman" w:hAnsi="Times New Roman" w:cs="Times New Roman"/>
          <w:szCs w:val="24"/>
        </w:rPr>
        <w:t>. Проектная наполняемость на 64</w:t>
      </w:r>
      <w:r w:rsidR="001B1968" w:rsidRPr="00E23EE5">
        <w:rPr>
          <w:rFonts w:ascii="Times New Roman" w:hAnsi="Times New Roman" w:cs="Times New Roman"/>
          <w:szCs w:val="24"/>
        </w:rPr>
        <w:t xml:space="preserve"> мест</w:t>
      </w:r>
      <w:r w:rsidRPr="00E23EE5">
        <w:rPr>
          <w:rFonts w:ascii="Times New Roman" w:hAnsi="Times New Roman" w:cs="Times New Roman"/>
          <w:szCs w:val="24"/>
        </w:rPr>
        <w:t>а</w:t>
      </w:r>
      <w:r w:rsidR="001B1968" w:rsidRPr="00E23EE5">
        <w:rPr>
          <w:rFonts w:ascii="Times New Roman" w:hAnsi="Times New Roman" w:cs="Times New Roman"/>
          <w:szCs w:val="24"/>
        </w:rPr>
        <w:t>. Общая площадь здания 1832 кв.</w:t>
      </w:r>
      <w:r w:rsidR="00676C4C" w:rsidRPr="00E23EE5">
        <w:rPr>
          <w:rFonts w:ascii="Times New Roman" w:hAnsi="Times New Roman" w:cs="Times New Roman"/>
          <w:szCs w:val="24"/>
        </w:rPr>
        <w:t> </w:t>
      </w:r>
      <w:r w:rsidR="001B1968" w:rsidRPr="00E23EE5">
        <w:rPr>
          <w:rFonts w:ascii="Times New Roman" w:hAnsi="Times New Roman" w:cs="Times New Roman"/>
          <w:szCs w:val="24"/>
        </w:rPr>
        <w:t>м, из них площадь помещений, используемых непосредственно для нужд образовательного процесса</w:t>
      </w:r>
      <w:r w:rsidR="00676C4C" w:rsidRPr="00E23EE5">
        <w:rPr>
          <w:rFonts w:ascii="Times New Roman" w:hAnsi="Times New Roman" w:cs="Times New Roman"/>
          <w:szCs w:val="24"/>
        </w:rPr>
        <w:t>,</w:t>
      </w:r>
      <w:r w:rsidR="001B1968" w:rsidRPr="00E23EE5">
        <w:rPr>
          <w:rFonts w:ascii="Times New Roman" w:hAnsi="Times New Roman" w:cs="Times New Roman"/>
          <w:szCs w:val="24"/>
        </w:rPr>
        <w:t xml:space="preserve"> 1753 кв.</w:t>
      </w:r>
      <w:r w:rsidR="00676C4C" w:rsidRPr="00E23EE5">
        <w:rPr>
          <w:rFonts w:ascii="Times New Roman" w:hAnsi="Times New Roman" w:cs="Times New Roman"/>
          <w:szCs w:val="24"/>
        </w:rPr>
        <w:t> </w:t>
      </w:r>
      <w:r w:rsidR="001B1968" w:rsidRPr="00E23EE5">
        <w:rPr>
          <w:rFonts w:ascii="Times New Roman" w:hAnsi="Times New Roman" w:cs="Times New Roman"/>
          <w:szCs w:val="24"/>
        </w:rPr>
        <w:t>м.</w:t>
      </w:r>
    </w:p>
    <w:p w:rsidR="00892C25" w:rsidRPr="00E23EE5" w:rsidRDefault="007C42C4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 xml:space="preserve">Цель деятельности </w:t>
      </w:r>
      <w:r w:rsidR="00CD0498">
        <w:rPr>
          <w:rFonts w:ascii="Times New Roman" w:hAnsi="Times New Roman" w:cs="Times New Roman"/>
          <w:szCs w:val="24"/>
        </w:rPr>
        <w:t>ДОУ</w:t>
      </w:r>
      <w:r w:rsidR="008D476A" w:rsidRPr="00E23EE5">
        <w:rPr>
          <w:rFonts w:ascii="Times New Roman" w:hAnsi="Times New Roman" w:cs="Times New Roman"/>
          <w:szCs w:val="24"/>
        </w:rPr>
        <w:t xml:space="preserve"> </w:t>
      </w:r>
      <w:r w:rsidR="001B1968" w:rsidRPr="00E23EE5">
        <w:rPr>
          <w:rFonts w:ascii="Times New Roman" w:hAnsi="Times New Roman" w:cs="Times New Roman"/>
          <w:szCs w:val="24"/>
        </w:rPr>
        <w:t>–</w:t>
      </w:r>
      <w:r w:rsidRPr="00E23EE5">
        <w:rPr>
          <w:rFonts w:ascii="Times New Roman" w:hAnsi="Times New Roman" w:cs="Times New Roman"/>
          <w:szCs w:val="24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E23EE5" w:rsidRDefault="007C42C4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Пред</w:t>
      </w:r>
      <w:r w:rsidR="00CD0498">
        <w:rPr>
          <w:rFonts w:ascii="Times New Roman" w:hAnsi="Times New Roman" w:cs="Times New Roman"/>
          <w:szCs w:val="24"/>
        </w:rPr>
        <w:t>метом деятельности ДОУ</w:t>
      </w:r>
      <w:r w:rsidRPr="00E23EE5">
        <w:rPr>
          <w:rFonts w:ascii="Times New Roman" w:hAnsi="Times New Roman" w:cs="Times New Roman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E23EE5" w:rsidRDefault="00CD0498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Режим работы ДОУ</w:t>
      </w:r>
    </w:p>
    <w:p w:rsidR="00892C25" w:rsidRPr="00E23EE5" w:rsidRDefault="001B1968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</w:t>
      </w:r>
      <w:r w:rsidR="00676C4C" w:rsidRPr="00E23EE5">
        <w:rPr>
          <w:rFonts w:ascii="Times New Roman" w:hAnsi="Times New Roman" w:cs="Times New Roman"/>
          <w:szCs w:val="24"/>
        </w:rPr>
        <w:t xml:space="preserve"> </w:t>
      </w:r>
      <w:r w:rsidR="00735E47" w:rsidRPr="00E23EE5">
        <w:rPr>
          <w:rFonts w:ascii="Times New Roman" w:hAnsi="Times New Roman" w:cs="Times New Roman"/>
          <w:szCs w:val="24"/>
        </w:rPr>
        <w:t>– 10 часов. Режим работы групп – с 7</w:t>
      </w:r>
      <w:r w:rsidR="00676C4C" w:rsidRPr="00E23EE5">
        <w:rPr>
          <w:rFonts w:ascii="Times New Roman" w:hAnsi="Times New Roman" w:cs="Times New Roman"/>
          <w:szCs w:val="24"/>
        </w:rPr>
        <w:t>:</w:t>
      </w:r>
      <w:r w:rsidR="00735E47" w:rsidRPr="00E23EE5">
        <w:rPr>
          <w:rFonts w:ascii="Times New Roman" w:hAnsi="Times New Roman" w:cs="Times New Roman"/>
          <w:szCs w:val="24"/>
        </w:rPr>
        <w:t>30 до 17</w:t>
      </w:r>
      <w:r w:rsidR="00676C4C" w:rsidRPr="00E23EE5">
        <w:rPr>
          <w:rFonts w:ascii="Times New Roman" w:hAnsi="Times New Roman" w:cs="Times New Roman"/>
          <w:szCs w:val="24"/>
        </w:rPr>
        <w:t>:</w:t>
      </w:r>
      <w:r w:rsidR="00735E47" w:rsidRPr="00E23EE5">
        <w:rPr>
          <w:rFonts w:ascii="Times New Roman" w:hAnsi="Times New Roman" w:cs="Times New Roman"/>
          <w:szCs w:val="24"/>
        </w:rPr>
        <w:t>3</w:t>
      </w:r>
      <w:r w:rsidRPr="00E23EE5">
        <w:rPr>
          <w:rFonts w:ascii="Times New Roman" w:hAnsi="Times New Roman" w:cs="Times New Roman"/>
          <w:szCs w:val="24"/>
        </w:rPr>
        <w:t>0.</w:t>
      </w:r>
    </w:p>
    <w:p w:rsidR="0059658C" w:rsidRDefault="0059658C" w:rsidP="0059658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59658C" w:rsidRDefault="0059658C" w:rsidP="0059658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23EE5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59658C" w:rsidRPr="0059658C" w:rsidRDefault="0059658C" w:rsidP="0059658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59658C" w:rsidRPr="00E23EE5" w:rsidRDefault="0059658C" w:rsidP="0059658C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bCs/>
          <w:szCs w:val="24"/>
        </w:rPr>
        <w:t>Оценка образовательной деятельности</w:t>
      </w:r>
    </w:p>
    <w:p w:rsidR="0059658C" w:rsidRPr="00E23EE5" w:rsidRDefault="0059658C" w:rsidP="005965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Образовател</w:t>
      </w:r>
      <w:r>
        <w:rPr>
          <w:rFonts w:ascii="Times New Roman" w:hAnsi="Times New Roman" w:cs="Times New Roman"/>
          <w:szCs w:val="24"/>
        </w:rPr>
        <w:t>ьная деятельность в ДОУ</w:t>
      </w:r>
      <w:r w:rsidRPr="00E23EE5">
        <w:rPr>
          <w:rFonts w:ascii="Times New Roman" w:hAnsi="Times New Roman" w:cs="Times New Roman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>
        <w:rPr>
          <w:rFonts w:ascii="Times New Roman" w:hAnsi="Times New Roman" w:cs="Times New Roman"/>
          <w:szCs w:val="24"/>
        </w:rPr>
        <w:t>СанПиН 2.4.3648-20</w:t>
      </w:r>
      <w:r w:rsidRPr="00E23EE5">
        <w:rPr>
          <w:rFonts w:ascii="Times New Roman" w:hAnsi="Times New Roman" w:cs="Times New Roman"/>
          <w:szCs w:val="24"/>
        </w:rPr>
        <w:t xml:space="preserve"> «Санитарно-эпидемиологические </w:t>
      </w:r>
      <w:r w:rsidRPr="00E23EE5">
        <w:rPr>
          <w:rFonts w:ascii="Times New Roman" w:hAnsi="Times New Roman" w:cs="Times New Roman"/>
          <w:szCs w:val="24"/>
        </w:rPr>
        <w:lastRenderedPageBreak/>
        <w:t>требования к устройству, содержанию и организации режима работы дошкольных образовательных организаций».</w:t>
      </w:r>
    </w:p>
    <w:p w:rsidR="0059658C" w:rsidRPr="00E23EE5" w:rsidRDefault="0059658C" w:rsidP="005965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9658C" w:rsidRDefault="0059658C" w:rsidP="005965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Детский сад посещаю</w:t>
      </w:r>
      <w:r w:rsidR="002C5A4E">
        <w:rPr>
          <w:rFonts w:ascii="Times New Roman" w:hAnsi="Times New Roman" w:cs="Times New Roman"/>
          <w:szCs w:val="24"/>
        </w:rPr>
        <w:t>т 38</w:t>
      </w:r>
      <w:r w:rsidRPr="00E23EE5">
        <w:rPr>
          <w:rFonts w:ascii="Times New Roman" w:hAnsi="Times New Roman" w:cs="Times New Roman"/>
          <w:szCs w:val="24"/>
        </w:rPr>
        <w:t xml:space="preserve"> воспитанников в возрасте от 1,5 до 7 лет. </w:t>
      </w:r>
      <w:r>
        <w:rPr>
          <w:rFonts w:ascii="Times New Roman" w:hAnsi="Times New Roman" w:cs="Times New Roman"/>
          <w:szCs w:val="24"/>
        </w:rPr>
        <w:t xml:space="preserve">В ДОУ сформировано </w:t>
      </w:r>
      <w:r w:rsidRPr="002C5A4E">
        <w:rPr>
          <w:rFonts w:ascii="Times New Roman" w:hAnsi="Times New Roman" w:cs="Times New Roman"/>
          <w:szCs w:val="24"/>
        </w:rPr>
        <w:t>2</w:t>
      </w:r>
      <w:r w:rsidRPr="00E23EE5">
        <w:rPr>
          <w:rFonts w:ascii="Times New Roman" w:hAnsi="Times New Roman" w:cs="Times New Roman"/>
          <w:szCs w:val="24"/>
        </w:rPr>
        <w:t xml:space="preserve"> группы общеразвивающей н</w:t>
      </w:r>
      <w:r>
        <w:rPr>
          <w:rFonts w:ascii="Times New Roman" w:hAnsi="Times New Roman" w:cs="Times New Roman"/>
          <w:szCs w:val="24"/>
        </w:rPr>
        <w:t xml:space="preserve">аправленности. </w:t>
      </w:r>
    </w:p>
    <w:p w:rsidR="0059658C" w:rsidRPr="002C5A4E" w:rsidRDefault="0059658C" w:rsidP="0059658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9658C" w:rsidRDefault="0059658C" w:rsidP="005965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9658C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77A28" w:rsidRDefault="00877A28" w:rsidP="005965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77A28" w:rsidRDefault="0059658C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877A28" w:rsidRPr="007B5988">
        <w:rPr>
          <w:rFonts w:ascii="Times New Roman" w:hAnsi="Times New Roman" w:cs="Times New Roman"/>
          <w:szCs w:val="24"/>
        </w:rPr>
        <w:t>С 01.09.202</w:t>
      </w:r>
      <w:r w:rsidR="00FB331D">
        <w:rPr>
          <w:rFonts w:ascii="Times New Roman" w:hAnsi="Times New Roman" w:cs="Times New Roman"/>
          <w:szCs w:val="24"/>
        </w:rPr>
        <w:t>2</w:t>
      </w:r>
      <w:r w:rsidR="00877A28" w:rsidRPr="007B5988">
        <w:rPr>
          <w:rFonts w:ascii="Times New Roman" w:hAnsi="Times New Roman" w:cs="Times New Roman"/>
          <w:szCs w:val="24"/>
        </w:rPr>
        <w:t xml:space="preserve"> Детский</w:t>
      </w:r>
      <w:r w:rsidR="00877A28">
        <w:rPr>
          <w:rFonts w:ascii="Times New Roman" w:hAnsi="Times New Roman" w:cs="Times New Roman"/>
          <w:szCs w:val="24"/>
        </w:rPr>
        <w:t xml:space="preserve"> сад </w:t>
      </w:r>
      <w:r w:rsidR="00877A28" w:rsidRPr="007B5988">
        <w:rPr>
          <w:rFonts w:ascii="Times New Roman" w:hAnsi="Times New Roman" w:cs="Times New Roman"/>
          <w:szCs w:val="24"/>
        </w:rPr>
        <w:t xml:space="preserve">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877A28" w:rsidRPr="007B598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За 4 месяца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</w:t>
      </w:r>
      <w:r w:rsidRPr="00CB221F">
        <w:rPr>
          <w:rFonts w:ascii="Times New Roman" w:hAnsi="Times New Roman" w:cs="Times New Roman"/>
          <w:szCs w:val="24"/>
        </w:rPr>
        <w:t xml:space="preserve">проведенного </w:t>
      </w:r>
      <w:r>
        <w:rPr>
          <w:rFonts w:ascii="Times New Roman" w:hAnsi="Times New Roman" w:cs="Times New Roman"/>
          <w:szCs w:val="24"/>
        </w:rPr>
        <w:t>2</w:t>
      </w:r>
      <w:r w:rsidR="00FB331D">
        <w:rPr>
          <w:rFonts w:ascii="Times New Roman" w:hAnsi="Times New Roman" w:cs="Times New Roman"/>
          <w:szCs w:val="24"/>
        </w:rPr>
        <w:t>4</w:t>
      </w:r>
      <w:r w:rsidRPr="00CB221F">
        <w:rPr>
          <w:rFonts w:ascii="Times New Roman" w:hAnsi="Times New Roman" w:cs="Times New Roman"/>
          <w:szCs w:val="24"/>
        </w:rPr>
        <w:t>.12.202</w:t>
      </w:r>
      <w:r w:rsidR="00FB331D">
        <w:rPr>
          <w:rFonts w:ascii="Times New Roman" w:hAnsi="Times New Roman" w:cs="Times New Roman"/>
          <w:szCs w:val="24"/>
        </w:rPr>
        <w:t>2</w:t>
      </w:r>
      <w:r w:rsidRPr="00CB221F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Вместе с тем, родители высказали пожелания во введению мероприятий в календарный план воспитательной работы Детского сада, например – проводить осенние и зимние спортивные мероприятия на открытом воздухе с родителями. Предложения родителей будут рассмотрены и при наличии возможностей детского сада включены в календарный план воспитательной работы детского сада на второе полугодие 2022года.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25466E">
        <w:rPr>
          <w:rFonts w:ascii="Times New Roman" w:hAnsi="Times New Roman" w:cs="Times New Roman"/>
          <w:szCs w:val="24"/>
        </w:rPr>
        <w:t>Чтобы выбрать стратегию воспитательной работы, в 202</w:t>
      </w:r>
      <w:r w:rsidR="00B05B01">
        <w:rPr>
          <w:rFonts w:ascii="Times New Roman" w:hAnsi="Times New Roman" w:cs="Times New Roman"/>
          <w:szCs w:val="24"/>
        </w:rPr>
        <w:t>2</w:t>
      </w:r>
      <w:r w:rsidRPr="0025466E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59658C" w:rsidRPr="0059658C" w:rsidRDefault="0059658C" w:rsidP="005965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77A28" w:rsidRPr="00E23EE5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A28" w:rsidRPr="00E23EE5" w:rsidTr="003D51A9"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877A28" w:rsidRPr="00E23EE5" w:rsidTr="003D51A9"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272B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67" w:type="pct"/>
          </w:tcPr>
          <w:p w:rsidR="00877A28" w:rsidRPr="00E23EE5" w:rsidRDefault="00E272B9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  <w:r w:rsidR="00877A2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77A28" w:rsidRPr="00E23EE5" w:rsidTr="003D51A9"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877A28" w:rsidRPr="00E23EE5" w:rsidRDefault="00E272B9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67" w:type="pct"/>
          </w:tcPr>
          <w:p w:rsidR="00877A28" w:rsidRPr="00E23EE5" w:rsidRDefault="00E272B9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="00877A2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77A28" w:rsidRPr="00E23EE5" w:rsidTr="003D51A9"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877A28" w:rsidRPr="00E23EE5" w:rsidRDefault="00E272B9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877A28" w:rsidRPr="00E23EE5" w:rsidRDefault="00E272B9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877A28" w:rsidRPr="00E23EE5" w:rsidTr="003D51A9">
        <w:tc>
          <w:tcPr>
            <w:tcW w:w="1666" w:type="pct"/>
          </w:tcPr>
          <w:p w:rsidR="00877A28" w:rsidRPr="00E23EE5" w:rsidRDefault="00877A28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877A28" w:rsidRPr="00E23EE5" w:rsidRDefault="00FB331D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877A28" w:rsidRPr="00E23EE5" w:rsidRDefault="00FB331D" w:rsidP="003D51A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877A28" w:rsidRDefault="00877A28" w:rsidP="00877A2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</w:p>
    <w:p w:rsidR="00877A28" w:rsidRPr="0025466E" w:rsidRDefault="00877A28" w:rsidP="00877A2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25466E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F46A01">
        <w:rPr>
          <w:rFonts w:ascii="Times New Roman" w:hAnsi="Times New Roman" w:cs="Times New Roman"/>
          <w:szCs w:val="24"/>
        </w:rPr>
        <w:t>В детском саду в 202</w:t>
      </w:r>
      <w:r w:rsidR="00FB331D">
        <w:rPr>
          <w:rFonts w:ascii="Times New Roman" w:hAnsi="Times New Roman" w:cs="Times New Roman"/>
          <w:szCs w:val="24"/>
        </w:rPr>
        <w:t>2</w:t>
      </w:r>
      <w:r w:rsidRPr="00F46A01">
        <w:rPr>
          <w:rFonts w:ascii="Times New Roman" w:hAnsi="Times New Roman" w:cs="Times New Roman"/>
          <w:szCs w:val="24"/>
        </w:rPr>
        <w:t xml:space="preserve"> году дополнительные общеразвивающие программы не реализовывались.</w:t>
      </w:r>
    </w:p>
    <w:p w:rsidR="00877A28" w:rsidRDefault="00877A28" w:rsidP="00877A28">
      <w:pPr>
        <w:spacing w:after="0"/>
        <w:rPr>
          <w:rFonts w:ascii="Times New Roman" w:hAnsi="Times New Roman" w:cs="Times New Roman"/>
          <w:szCs w:val="24"/>
        </w:rPr>
      </w:pPr>
    </w:p>
    <w:p w:rsidR="0059658C" w:rsidRDefault="0059658C" w:rsidP="005965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E23EE5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szCs w:val="24"/>
          <w:lang w:val="en-US"/>
        </w:rPr>
        <w:t>II</w:t>
      </w:r>
      <w:r w:rsidRPr="00E23EE5">
        <w:rPr>
          <w:rFonts w:ascii="Times New Roman" w:hAnsi="Times New Roman" w:cs="Times New Roman"/>
          <w:b/>
          <w:szCs w:val="24"/>
        </w:rPr>
        <w:t xml:space="preserve">. </w:t>
      </w:r>
      <w:r w:rsidR="00EE171A">
        <w:rPr>
          <w:rFonts w:ascii="Times New Roman" w:hAnsi="Times New Roman" w:cs="Times New Roman"/>
          <w:b/>
          <w:szCs w:val="24"/>
        </w:rPr>
        <w:t>Оценка с</w:t>
      </w:r>
      <w:r w:rsidRPr="00E23EE5">
        <w:rPr>
          <w:rFonts w:ascii="Times New Roman" w:hAnsi="Times New Roman" w:cs="Times New Roman"/>
          <w:b/>
          <w:szCs w:val="24"/>
        </w:rPr>
        <w:t>истема управления организаци</w:t>
      </w:r>
      <w:r w:rsidR="00FB5153" w:rsidRPr="00E23EE5">
        <w:rPr>
          <w:rFonts w:ascii="Times New Roman" w:hAnsi="Times New Roman" w:cs="Times New Roman"/>
          <w:b/>
          <w:szCs w:val="24"/>
        </w:rPr>
        <w:t>и</w:t>
      </w:r>
    </w:p>
    <w:p w:rsidR="00892C25" w:rsidRPr="00E23EE5" w:rsidRDefault="00CD049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Управление ДОУ</w:t>
      </w:r>
      <w:r w:rsidR="00186D2F" w:rsidRPr="00E23EE5">
        <w:rPr>
          <w:rFonts w:ascii="Times New Roman" w:hAnsi="Times New Roman" w:cs="Times New Roman"/>
          <w:szCs w:val="24"/>
        </w:rPr>
        <w:t xml:space="preserve"> осуществляется в соответствии с действующи</w:t>
      </w:r>
      <w:r>
        <w:rPr>
          <w:rFonts w:ascii="Times New Roman" w:hAnsi="Times New Roman" w:cs="Times New Roman"/>
          <w:szCs w:val="24"/>
        </w:rPr>
        <w:t>м законодательством и уставом ДОУ</w:t>
      </w:r>
      <w:r w:rsidR="00186D2F" w:rsidRPr="00E23EE5">
        <w:rPr>
          <w:rFonts w:ascii="Times New Roman" w:hAnsi="Times New Roman" w:cs="Times New Roman"/>
          <w:szCs w:val="24"/>
        </w:rPr>
        <w:t>.</w:t>
      </w:r>
    </w:p>
    <w:p w:rsidR="00892C25" w:rsidRPr="00E23EE5" w:rsidRDefault="00CD049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Управление ДОУ</w:t>
      </w:r>
      <w:r w:rsidR="00186D2F" w:rsidRPr="00E23EE5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</w:t>
      </w:r>
      <w:r w:rsidR="00676C4C" w:rsidRPr="00E23EE5">
        <w:rPr>
          <w:rFonts w:ascii="Times New Roman" w:hAnsi="Times New Roman" w:cs="Times New Roman"/>
          <w:szCs w:val="24"/>
        </w:rPr>
        <w:t>у</w:t>
      </w:r>
      <w:r w:rsidR="00186D2F" w:rsidRPr="00E23EE5">
        <w:rPr>
          <w:rFonts w:ascii="Times New Roman" w:hAnsi="Times New Roman" w:cs="Times New Roman"/>
          <w:szCs w:val="24"/>
        </w:rPr>
        <w:t xml:space="preserve">правляющий совет, </w:t>
      </w:r>
      <w:r w:rsidR="00676C4C" w:rsidRPr="00E23EE5">
        <w:rPr>
          <w:rFonts w:ascii="Times New Roman" w:hAnsi="Times New Roman" w:cs="Times New Roman"/>
          <w:szCs w:val="24"/>
        </w:rPr>
        <w:t>п</w:t>
      </w:r>
      <w:r w:rsidR="00186D2F" w:rsidRPr="00E23EE5">
        <w:rPr>
          <w:rFonts w:ascii="Times New Roman" w:hAnsi="Times New Roman" w:cs="Times New Roman"/>
          <w:szCs w:val="24"/>
        </w:rPr>
        <w:t xml:space="preserve">едагогический совет, </w:t>
      </w:r>
      <w:r w:rsidR="00676C4C" w:rsidRPr="00E23EE5">
        <w:rPr>
          <w:rFonts w:ascii="Times New Roman" w:hAnsi="Times New Roman" w:cs="Times New Roman"/>
          <w:szCs w:val="24"/>
        </w:rPr>
        <w:t>о</w:t>
      </w:r>
      <w:r w:rsidR="00186D2F" w:rsidRPr="00E23EE5">
        <w:rPr>
          <w:rFonts w:ascii="Times New Roman" w:hAnsi="Times New Roman" w:cs="Times New Roman"/>
          <w:szCs w:val="24"/>
        </w:rPr>
        <w:t>бщее собрание работников. Единоличным исполнительным органом является руководитель – заведующий.</w:t>
      </w:r>
    </w:p>
    <w:p w:rsidR="00186D2F" w:rsidRPr="00E23EE5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E23EE5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86D2F" w:rsidRPr="00E23EE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86D2F" w:rsidRPr="00E23EE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</w:t>
            </w:r>
            <w:r w:rsidR="00A757D9">
              <w:rPr>
                <w:rFonts w:ascii="Times New Roman" w:hAnsi="Times New Roman" w:cs="Times New Roman"/>
                <w:szCs w:val="24"/>
                <w:lang w:eastAsia="ru-RU"/>
              </w:rPr>
              <w:t xml:space="preserve"> общее руководство ДОУ</w:t>
            </w:r>
          </w:p>
        </w:tc>
      </w:tr>
      <w:tr w:rsidR="00186D2F" w:rsidRPr="00E23EE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</w:t>
            </w:r>
            <w:r w:rsidR="00A757D9">
              <w:rPr>
                <w:rFonts w:ascii="Times New Roman" w:hAnsi="Times New Roman" w:cs="Times New Roman"/>
                <w:szCs w:val="24"/>
                <w:lang w:eastAsia="ru-RU"/>
              </w:rPr>
              <w:t>ьной деятельностью ДОУ</w:t>
            </w: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E23EE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E23EE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E23EE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23EE5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757D9" w:rsidRDefault="00A757D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92C25" w:rsidRPr="00E23EE5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Структура и система управления соответствуют спец</w:t>
      </w:r>
      <w:r w:rsidR="00A757D9">
        <w:rPr>
          <w:rFonts w:ascii="Times New Roman" w:hAnsi="Times New Roman" w:cs="Times New Roman"/>
          <w:szCs w:val="24"/>
        </w:rPr>
        <w:t>ифике деятельности ДОУ</w:t>
      </w:r>
      <w:r w:rsidRPr="00E23EE5">
        <w:rPr>
          <w:rFonts w:ascii="Times New Roman" w:hAnsi="Times New Roman" w:cs="Times New Roman"/>
          <w:szCs w:val="24"/>
        </w:rPr>
        <w:t>.</w:t>
      </w:r>
    </w:p>
    <w:p w:rsidR="008A5539" w:rsidRPr="00E23EE5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92C25" w:rsidRDefault="007C42C4" w:rsidP="00EE171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23EE5">
        <w:rPr>
          <w:rFonts w:ascii="Times New Roman" w:hAnsi="Times New Roman" w:cs="Times New Roman"/>
          <w:b/>
          <w:bCs/>
          <w:szCs w:val="24"/>
        </w:rPr>
        <w:t xml:space="preserve">Оценка </w:t>
      </w:r>
      <w:r w:rsidR="00EE171A">
        <w:rPr>
          <w:rFonts w:ascii="Times New Roman" w:hAnsi="Times New Roman" w:cs="Times New Roman"/>
          <w:b/>
          <w:bCs/>
          <w:szCs w:val="24"/>
        </w:rPr>
        <w:t>содержания и качества  подготовки обучающихся</w:t>
      </w:r>
    </w:p>
    <w:p w:rsidR="00EE171A" w:rsidRPr="00E23EE5" w:rsidRDefault="00EE171A" w:rsidP="00EE171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3EE5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Уров</w:t>
      </w:r>
      <w:r w:rsidR="00F67EB0" w:rsidRPr="00E23EE5">
        <w:rPr>
          <w:rFonts w:ascii="Times New Roman" w:hAnsi="Times New Roman" w:cs="Times New Roman"/>
          <w:szCs w:val="24"/>
        </w:rPr>
        <w:t>ень</w:t>
      </w:r>
      <w:r w:rsidRPr="00E23EE5">
        <w:rPr>
          <w:rFonts w:ascii="Times New Roman" w:hAnsi="Times New Roman" w:cs="Times New Roman"/>
          <w:szCs w:val="24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E23EE5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92C25" w:rsidRPr="00E23EE5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диагностические срезы;</w:t>
      </w:r>
    </w:p>
    <w:p w:rsidR="00892C25" w:rsidRPr="00E23EE5" w:rsidRDefault="008308C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наблюдения, итоговые занятия</w:t>
      </w:r>
      <w:r w:rsidR="003051E3" w:rsidRPr="00E23EE5">
        <w:rPr>
          <w:rFonts w:ascii="Times New Roman" w:hAnsi="Times New Roman" w:cs="Times New Roman"/>
          <w:szCs w:val="24"/>
        </w:rPr>
        <w:t>.</w:t>
      </w:r>
    </w:p>
    <w:p w:rsidR="008C09D6" w:rsidRDefault="008C09D6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Разработаны диагностические карты освоения основной образовательной программы дошко</w:t>
      </w:r>
      <w:r w:rsidR="00CD0498">
        <w:rPr>
          <w:rFonts w:ascii="Times New Roman" w:hAnsi="Times New Roman" w:cs="Times New Roman"/>
          <w:szCs w:val="24"/>
        </w:rPr>
        <w:t>льного образования ДОУ</w:t>
      </w:r>
      <w:r w:rsidRPr="00E23EE5">
        <w:rPr>
          <w:rFonts w:ascii="Times New Roman" w:hAnsi="Times New Roman" w:cs="Times New Roman"/>
          <w:szCs w:val="24"/>
        </w:rPr>
        <w:t xml:space="preserve"> </w:t>
      </w:r>
      <w:r w:rsidR="00160E4F" w:rsidRPr="00E23EE5">
        <w:rPr>
          <w:rFonts w:ascii="Times New Roman" w:hAnsi="Times New Roman" w:cs="Times New Roman"/>
          <w:szCs w:val="24"/>
        </w:rPr>
        <w:t xml:space="preserve">(ООП Детского сада) </w:t>
      </w:r>
      <w:r w:rsidRPr="00E23EE5">
        <w:rPr>
          <w:rFonts w:ascii="Times New Roman" w:hAnsi="Times New Roman" w:cs="Times New Roman"/>
          <w:szCs w:val="24"/>
        </w:rPr>
        <w:t>в каждой возрастной группе</w:t>
      </w:r>
      <w:r w:rsidR="00160E4F" w:rsidRPr="00E23EE5">
        <w:rPr>
          <w:rFonts w:ascii="Times New Roman" w:hAnsi="Times New Roman" w:cs="Times New Roman"/>
          <w:szCs w:val="24"/>
        </w:rPr>
        <w:t xml:space="preserve">. Карты </w:t>
      </w:r>
      <w:r w:rsidRPr="00E23EE5">
        <w:rPr>
          <w:rFonts w:ascii="Times New Roman" w:hAnsi="Times New Roman" w:cs="Times New Roman"/>
          <w:szCs w:val="24"/>
        </w:rPr>
        <w:t>включаю</w:t>
      </w:r>
      <w:r w:rsidR="00160E4F" w:rsidRPr="00E23EE5">
        <w:rPr>
          <w:rFonts w:ascii="Times New Roman" w:hAnsi="Times New Roman" w:cs="Times New Roman"/>
          <w:szCs w:val="24"/>
        </w:rPr>
        <w:t>т</w:t>
      </w:r>
      <w:r w:rsidRPr="00E23EE5">
        <w:rPr>
          <w:rFonts w:ascii="Times New Roman" w:hAnsi="Times New Roman" w:cs="Times New Roman"/>
          <w:szCs w:val="24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E23EE5">
        <w:rPr>
          <w:rFonts w:ascii="Times New Roman" w:hAnsi="Times New Roman" w:cs="Times New Roman"/>
          <w:szCs w:val="24"/>
        </w:rPr>
        <w:t>ОО</w:t>
      </w:r>
      <w:r w:rsidR="00BC0B70">
        <w:rPr>
          <w:rFonts w:ascii="Times New Roman" w:hAnsi="Times New Roman" w:cs="Times New Roman"/>
          <w:szCs w:val="24"/>
        </w:rPr>
        <w:t>П ДОУ</w:t>
      </w:r>
      <w:r w:rsidR="00160E4F" w:rsidRPr="00E23EE5">
        <w:rPr>
          <w:rFonts w:ascii="Times New Roman" w:hAnsi="Times New Roman" w:cs="Times New Roman"/>
          <w:szCs w:val="24"/>
        </w:rPr>
        <w:t xml:space="preserve"> </w:t>
      </w:r>
      <w:r w:rsidR="00FE6299">
        <w:rPr>
          <w:rFonts w:ascii="Times New Roman" w:hAnsi="Times New Roman" w:cs="Times New Roman"/>
          <w:szCs w:val="24"/>
        </w:rPr>
        <w:t xml:space="preserve">на конец </w:t>
      </w:r>
      <w:r w:rsidR="00877A28">
        <w:rPr>
          <w:rFonts w:ascii="Times New Roman" w:hAnsi="Times New Roman" w:cs="Times New Roman"/>
          <w:szCs w:val="24"/>
        </w:rPr>
        <w:t xml:space="preserve"> 202</w:t>
      </w:r>
      <w:r w:rsidR="00FB331D">
        <w:rPr>
          <w:rFonts w:ascii="Times New Roman" w:hAnsi="Times New Roman" w:cs="Times New Roman"/>
          <w:szCs w:val="24"/>
        </w:rPr>
        <w:t>2</w:t>
      </w:r>
      <w:r w:rsidRPr="00E23EE5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B31BD5" w:rsidRPr="00E23EE5" w:rsidRDefault="00B31BD5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817"/>
        <w:gridCol w:w="1100"/>
        <w:gridCol w:w="864"/>
        <w:gridCol w:w="896"/>
        <w:gridCol w:w="849"/>
        <w:gridCol w:w="902"/>
        <w:gridCol w:w="696"/>
        <w:gridCol w:w="1870"/>
      </w:tblGrid>
      <w:tr w:rsidR="00333774" w:rsidRPr="00E23EE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E23EE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333774" w:rsidRPr="00E23EE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1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3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1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E23EE5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333774" w:rsidRPr="00E23EE5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E23EE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01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22%</w:t>
            </w:r>
          </w:p>
        </w:tc>
        <w:tc>
          <w:tcPr>
            <w:tcW w:w="864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97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72%</w:t>
            </w:r>
          </w:p>
        </w:tc>
        <w:tc>
          <w:tcPr>
            <w:tcW w:w="849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3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691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870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94%</w:t>
            </w:r>
          </w:p>
        </w:tc>
      </w:tr>
      <w:tr w:rsidR="0014731F" w:rsidRPr="00E23EE5" w:rsidTr="00333774">
        <w:trPr>
          <w:trHeight w:val="1272"/>
          <w:jc w:val="center"/>
        </w:trPr>
        <w:tc>
          <w:tcPr>
            <w:tcW w:w="2517" w:type="dxa"/>
          </w:tcPr>
          <w:p w:rsidR="00160E4F" w:rsidRPr="00E23EE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01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864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97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76%</w:t>
            </w:r>
          </w:p>
        </w:tc>
        <w:tc>
          <w:tcPr>
            <w:tcW w:w="849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3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4%</w:t>
            </w:r>
          </w:p>
        </w:tc>
        <w:tc>
          <w:tcPr>
            <w:tcW w:w="691" w:type="dxa"/>
          </w:tcPr>
          <w:p w:rsidR="00160E4F" w:rsidRPr="00E23EE5" w:rsidRDefault="00BC0B7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870" w:type="dxa"/>
          </w:tcPr>
          <w:p w:rsidR="00160E4F" w:rsidRPr="00E23EE5" w:rsidRDefault="0080353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96%</w:t>
            </w:r>
          </w:p>
        </w:tc>
      </w:tr>
    </w:tbl>
    <w:p w:rsidR="00892C25" w:rsidRPr="00E23EE5" w:rsidRDefault="00877A28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FB331D">
        <w:rPr>
          <w:rFonts w:ascii="Times New Roman" w:hAnsi="Times New Roman" w:cs="Times New Roman"/>
          <w:szCs w:val="24"/>
        </w:rPr>
        <w:t>мае</w:t>
      </w:r>
      <w:r>
        <w:rPr>
          <w:rFonts w:ascii="Times New Roman" w:hAnsi="Times New Roman" w:cs="Times New Roman"/>
          <w:szCs w:val="24"/>
        </w:rPr>
        <w:t xml:space="preserve"> 202</w:t>
      </w:r>
      <w:r w:rsidR="00FB331D">
        <w:rPr>
          <w:rFonts w:ascii="Times New Roman" w:hAnsi="Times New Roman" w:cs="Times New Roman"/>
          <w:szCs w:val="24"/>
        </w:rPr>
        <w:t>2</w:t>
      </w:r>
      <w:r w:rsidR="008C09D6" w:rsidRPr="00E23EE5">
        <w:rPr>
          <w:rFonts w:ascii="Times New Roman" w:hAnsi="Times New Roman" w:cs="Times New Roman"/>
          <w:szCs w:val="24"/>
        </w:rPr>
        <w:t xml:space="preserve"> года педагоги </w:t>
      </w:r>
      <w:r w:rsidR="00CD0498">
        <w:rPr>
          <w:rFonts w:ascii="Times New Roman" w:hAnsi="Times New Roman" w:cs="Times New Roman"/>
          <w:szCs w:val="24"/>
        </w:rPr>
        <w:t>ДОУ</w:t>
      </w:r>
      <w:r w:rsidR="008C09D6" w:rsidRPr="00E23EE5">
        <w:rPr>
          <w:rFonts w:ascii="Times New Roman" w:hAnsi="Times New Roman" w:cs="Times New Roman"/>
          <w:szCs w:val="24"/>
        </w:rPr>
        <w:t xml:space="preserve"> проводил</w:t>
      </w:r>
      <w:r w:rsidR="00333774" w:rsidRPr="00E23EE5">
        <w:rPr>
          <w:rFonts w:ascii="Times New Roman" w:hAnsi="Times New Roman" w:cs="Times New Roman"/>
          <w:szCs w:val="24"/>
        </w:rPr>
        <w:t>и</w:t>
      </w:r>
      <w:r w:rsidR="008C09D6" w:rsidRPr="00E23EE5">
        <w:rPr>
          <w:rFonts w:ascii="Times New Roman" w:hAnsi="Times New Roman" w:cs="Times New Roman"/>
          <w:szCs w:val="24"/>
        </w:rPr>
        <w:t xml:space="preserve"> обследование воспитанников подготовительной группы на предмет оценки сформированности предпосылок к уче</w:t>
      </w:r>
      <w:r w:rsidR="00F265CE">
        <w:rPr>
          <w:rFonts w:ascii="Times New Roman" w:hAnsi="Times New Roman" w:cs="Times New Roman"/>
          <w:szCs w:val="24"/>
        </w:rPr>
        <w:t>бной деятельности в количестве 10</w:t>
      </w:r>
      <w:r w:rsidR="008C09D6" w:rsidRPr="00E23EE5">
        <w:rPr>
          <w:rFonts w:ascii="Times New Roman" w:hAnsi="Times New Roman" w:cs="Times New Roman"/>
          <w:szCs w:val="24"/>
        </w:rPr>
        <w:t xml:space="preserve"> человек. </w:t>
      </w:r>
      <w:r w:rsidR="00333774" w:rsidRPr="00E23EE5">
        <w:rPr>
          <w:rFonts w:ascii="Times New Roman" w:hAnsi="Times New Roman" w:cs="Times New Roman"/>
          <w:szCs w:val="24"/>
        </w:rPr>
        <w:t xml:space="preserve">Задания </w:t>
      </w:r>
      <w:r w:rsidR="008C09D6" w:rsidRPr="00E23EE5">
        <w:rPr>
          <w:rFonts w:ascii="Times New Roman" w:hAnsi="Times New Roman" w:cs="Times New Roman"/>
          <w:szCs w:val="24"/>
        </w:rPr>
        <w:t>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892C25" w:rsidRPr="00E23EE5" w:rsidRDefault="00333774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CD0498">
        <w:rPr>
          <w:rFonts w:ascii="Times New Roman" w:hAnsi="Times New Roman" w:cs="Times New Roman"/>
          <w:szCs w:val="24"/>
        </w:rPr>
        <w:t>ьной деятельности в ДОУ</w:t>
      </w:r>
      <w:r w:rsidRPr="00E23EE5">
        <w:rPr>
          <w:rFonts w:ascii="Times New Roman" w:hAnsi="Times New Roman" w:cs="Times New Roman"/>
          <w:szCs w:val="24"/>
        </w:rPr>
        <w:t>.</w:t>
      </w:r>
    </w:p>
    <w:p w:rsidR="008A5539" w:rsidRPr="00E23EE5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77A28" w:rsidRPr="00866FAB" w:rsidRDefault="00877A28" w:rsidP="00EE171A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Оценка организации учебного процесса (воспитательно- образовательного процесса)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Основные формы организации образовательного процесса: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совместная деятельность педагогического работника и  воспитанников в рамках организованной образовательной деятельности по освоению основной общеобразовательной программы;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самостоятельная деятельность воспитанников под наблюдением педагогического работника.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Занятия в рамках образовательной деятельности ведутся по подгруппам. Продолжительность занятия соответствует СанПиН 1.2.3685-21 и составляет: 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1,5 до 3 лет - до 10 мин;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3 до 4 лет – до 15 мин;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4 до 5 лет – до 20 мин;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5 до 6 лет – до 25 мин;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 детьми от 6 до 7 лет – до 30 мин.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Между занятиями в рамках образовательной деятельности предусмотрены перерывы продолжительностью не менее 10 минут.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Чтобы не допустить распространения коронавирусной инфекции, администрация Детского сада в 202</w:t>
      </w:r>
      <w:r w:rsidR="00B05B01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году продолжила соблюдать ограничительные и профилактические меры в соответствии с СП 3.1/2.4.3598-20: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-ежедневный усиленный фильтр воспитанников и работников - термометрию с помощью бесконтактных термометров и опрос на наличие признаков инфекционных заболеваний. Лица, с признаками инфекционных заболеваний изолируются, а Детский сад уведомляет  территориальный орган Роспотребнадзора;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еженедельную генеральную уборку с применением дезинфицирующих средств, разведенного в концентрациях по вирусному режиму;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-ежедневную влажную уборку с обработкой всех контактных поверхностей, игрушек и оборудования дезинфицирующими средствами;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дезинфекцию посуды, столовых приборов после каждого использования;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использование бактерицидных установок в групповых комнатах;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частое проветривание групповых комнат в отсутствие воспитанников;</w:t>
      </w:r>
    </w:p>
    <w:p w:rsidR="00877A28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проведение всех занятий в помещениях групповой ячейки или на открытом воздухе;</w:t>
      </w:r>
    </w:p>
    <w:p w:rsidR="00877A28" w:rsidRPr="005A5FFB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ascii="Times New Roman" w:hAnsi="Times New Roman" w:cs="Times New Roman"/>
          <w:szCs w:val="24"/>
          <w:lang w:val="en-US"/>
        </w:rPr>
        <w:t>COVID</w:t>
      </w:r>
      <w:r>
        <w:rPr>
          <w:rFonts w:ascii="Times New Roman" w:hAnsi="Times New Roman" w:cs="Times New Roman"/>
          <w:szCs w:val="24"/>
        </w:rPr>
        <w:t>-19.</w:t>
      </w:r>
    </w:p>
    <w:p w:rsidR="00877A28" w:rsidRPr="00866FAB" w:rsidRDefault="00877A28" w:rsidP="00877A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A5539" w:rsidRPr="00E23EE5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3EE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E23EE5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E23EE5">
        <w:rPr>
          <w:rFonts w:ascii="Times New Roman" w:hAnsi="Times New Roman" w:cs="Times New Roman"/>
          <w:b/>
          <w:szCs w:val="24"/>
        </w:rPr>
        <w:t>обеспечения</w:t>
      </w:r>
    </w:p>
    <w:p w:rsidR="00C16B2C" w:rsidRPr="00C16B2C" w:rsidRDefault="00C16B2C" w:rsidP="00C16B2C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single"/>
        </w:rPr>
      </w:pPr>
      <w:r w:rsidRPr="00C16B2C">
        <w:rPr>
          <w:rFonts w:ascii="Times New Roman" w:hAnsi="Times New Roman"/>
          <w:szCs w:val="24"/>
        </w:rPr>
        <w:t>В д</w:t>
      </w:r>
      <w:r w:rsidR="00327124">
        <w:rPr>
          <w:rFonts w:ascii="Times New Roman" w:hAnsi="Times New Roman"/>
          <w:szCs w:val="24"/>
        </w:rPr>
        <w:t xml:space="preserve">ошкольном учреждении работает </w:t>
      </w:r>
      <w:r w:rsidR="00FB331D">
        <w:rPr>
          <w:rFonts w:ascii="Times New Roman" w:hAnsi="Times New Roman"/>
          <w:szCs w:val="24"/>
        </w:rPr>
        <w:t>15</w:t>
      </w:r>
      <w:r w:rsidRPr="00C16B2C">
        <w:rPr>
          <w:rFonts w:ascii="Times New Roman" w:hAnsi="Times New Roman"/>
          <w:szCs w:val="24"/>
        </w:rPr>
        <w:t xml:space="preserve"> человек. Заведующий – Нарывкина Людмила Александро</w:t>
      </w:r>
      <w:r w:rsidR="00726482">
        <w:rPr>
          <w:rFonts w:ascii="Times New Roman" w:hAnsi="Times New Roman"/>
          <w:szCs w:val="24"/>
        </w:rPr>
        <w:t>вна, с</w:t>
      </w:r>
      <w:r w:rsidR="00D87F71">
        <w:rPr>
          <w:rFonts w:ascii="Times New Roman" w:hAnsi="Times New Roman"/>
          <w:szCs w:val="24"/>
        </w:rPr>
        <w:t>таж в данной должности   1</w:t>
      </w:r>
      <w:r w:rsidR="00FB331D">
        <w:rPr>
          <w:rFonts w:ascii="Times New Roman" w:hAnsi="Times New Roman"/>
          <w:szCs w:val="24"/>
        </w:rPr>
        <w:t>3</w:t>
      </w:r>
      <w:r w:rsidRPr="00C16B2C">
        <w:rPr>
          <w:rFonts w:ascii="Times New Roman" w:hAnsi="Times New Roman"/>
          <w:szCs w:val="24"/>
        </w:rPr>
        <w:t xml:space="preserve"> лет. </w:t>
      </w:r>
    </w:p>
    <w:p w:rsidR="00C16B2C" w:rsidRPr="00C16B2C" w:rsidRDefault="00C16B2C" w:rsidP="00C16B2C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C16B2C">
        <w:rPr>
          <w:rFonts w:ascii="Times New Roman" w:hAnsi="Times New Roman"/>
          <w:szCs w:val="24"/>
        </w:rPr>
        <w:t>Учреждение укомплектовано педагогическими работниками согласно штатному расписанию на  100%.</w:t>
      </w:r>
    </w:p>
    <w:p w:rsidR="00C16B2C" w:rsidRPr="00C16B2C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C16B2C">
        <w:rPr>
          <w:rFonts w:ascii="Times New Roman" w:hAnsi="Times New Roman" w:cs="Times New Roman"/>
          <w:iCs/>
          <w:szCs w:val="24"/>
        </w:rPr>
        <w:t>Образовательный уровень педагогов представлен</w:t>
      </w:r>
      <w:r w:rsidR="00D87F71">
        <w:rPr>
          <w:rFonts w:ascii="Times New Roman" w:hAnsi="Times New Roman" w:cs="Times New Roman"/>
          <w:iCs/>
          <w:szCs w:val="24"/>
        </w:rPr>
        <w:t xml:space="preserve"> следующими показателями: В 202</w:t>
      </w:r>
      <w:r w:rsidR="00FB331D">
        <w:rPr>
          <w:rFonts w:ascii="Times New Roman" w:hAnsi="Times New Roman" w:cs="Times New Roman"/>
          <w:iCs/>
          <w:szCs w:val="24"/>
        </w:rPr>
        <w:t>2</w:t>
      </w:r>
      <w:r w:rsidRPr="00C16B2C">
        <w:rPr>
          <w:rFonts w:ascii="Times New Roman" w:hAnsi="Times New Roman" w:cs="Times New Roman"/>
          <w:iCs/>
          <w:szCs w:val="24"/>
        </w:rPr>
        <w:t xml:space="preserve"> году педаг</w:t>
      </w:r>
      <w:r w:rsidR="00D87F71">
        <w:rPr>
          <w:rFonts w:ascii="Times New Roman" w:hAnsi="Times New Roman" w:cs="Times New Roman"/>
          <w:iCs/>
          <w:szCs w:val="24"/>
        </w:rPr>
        <w:t>огический коллектив состоял из 5</w:t>
      </w:r>
      <w:r w:rsidRPr="00C16B2C">
        <w:rPr>
          <w:rFonts w:ascii="Times New Roman" w:hAnsi="Times New Roman" w:cs="Times New Roman"/>
          <w:iCs/>
          <w:szCs w:val="24"/>
        </w:rPr>
        <w:t xml:space="preserve"> человек, из них:</w:t>
      </w:r>
    </w:p>
    <w:p w:rsidR="00C16B2C" w:rsidRPr="00C16B2C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C16B2C">
        <w:rPr>
          <w:rFonts w:ascii="Times New Roman" w:hAnsi="Times New Roman" w:cs="Times New Roman"/>
          <w:iCs/>
          <w:szCs w:val="24"/>
        </w:rPr>
        <w:t xml:space="preserve"> - администрация – 1 человека; </w:t>
      </w:r>
    </w:p>
    <w:p w:rsidR="00C16B2C" w:rsidRPr="00C16B2C" w:rsidRDefault="00C16B2C" w:rsidP="00C16B2C">
      <w:pPr>
        <w:spacing w:after="0" w:line="270" w:lineRule="atLeast"/>
        <w:ind w:firstLine="708"/>
        <w:textAlignment w:val="baseline"/>
        <w:rPr>
          <w:rFonts w:ascii="Times New Roman" w:hAnsi="Times New Roman" w:cs="Times New Roman"/>
          <w:iCs/>
          <w:szCs w:val="24"/>
        </w:rPr>
      </w:pPr>
      <w:r w:rsidRPr="00C16B2C">
        <w:rPr>
          <w:rFonts w:ascii="Times New Roman" w:hAnsi="Times New Roman" w:cs="Times New Roman"/>
          <w:iCs/>
          <w:szCs w:val="24"/>
        </w:rPr>
        <w:t xml:space="preserve"> - воспитателей -</w:t>
      </w:r>
      <w:r w:rsidR="00327124">
        <w:rPr>
          <w:rFonts w:ascii="Times New Roman" w:hAnsi="Times New Roman" w:cs="Times New Roman"/>
          <w:iCs/>
          <w:szCs w:val="24"/>
        </w:rPr>
        <w:t xml:space="preserve"> 4</w:t>
      </w:r>
      <w:r w:rsidRPr="00C16B2C">
        <w:rPr>
          <w:rFonts w:ascii="Times New Roman" w:hAnsi="Times New Roman" w:cs="Times New Roman"/>
          <w:iCs/>
          <w:szCs w:val="24"/>
        </w:rPr>
        <w:t>;</w:t>
      </w:r>
    </w:p>
    <w:p w:rsidR="00D87F71" w:rsidRPr="00C16B2C" w:rsidRDefault="00C16B2C" w:rsidP="00D87F71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C16B2C">
        <w:rPr>
          <w:rFonts w:ascii="Times New Roman" w:hAnsi="Times New Roman" w:cs="Times New Roman"/>
          <w:iCs/>
          <w:szCs w:val="24"/>
        </w:rPr>
        <w:t>Высшее педагогическое</w:t>
      </w:r>
      <w:r w:rsidR="00D87F71">
        <w:rPr>
          <w:rFonts w:ascii="Times New Roman" w:hAnsi="Times New Roman" w:cs="Times New Roman"/>
          <w:iCs/>
          <w:szCs w:val="24"/>
        </w:rPr>
        <w:t xml:space="preserve"> образование имеют 2 педагога (50%) из них 2</w:t>
      </w:r>
      <w:r w:rsidR="00D87F71" w:rsidRPr="00C16B2C">
        <w:rPr>
          <w:rFonts w:ascii="Times New Roman" w:hAnsi="Times New Roman" w:cs="Times New Roman"/>
          <w:iCs/>
          <w:szCs w:val="24"/>
        </w:rPr>
        <w:t xml:space="preserve"> воспитателя</w:t>
      </w:r>
      <w:r w:rsidR="00D87F71">
        <w:rPr>
          <w:rFonts w:ascii="Times New Roman" w:hAnsi="Times New Roman" w:cs="Times New Roman"/>
          <w:iCs/>
          <w:szCs w:val="24"/>
        </w:rPr>
        <w:t xml:space="preserve"> (100</w:t>
      </w:r>
      <w:r w:rsidR="00D87F71" w:rsidRPr="00C16B2C">
        <w:rPr>
          <w:rFonts w:ascii="Times New Roman" w:hAnsi="Times New Roman" w:cs="Times New Roman"/>
          <w:iCs/>
          <w:szCs w:val="24"/>
        </w:rPr>
        <w:t>%).</w:t>
      </w:r>
    </w:p>
    <w:p w:rsidR="00C16B2C" w:rsidRPr="00C16B2C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</w:p>
    <w:p w:rsidR="00C16B2C" w:rsidRPr="00C16B2C" w:rsidRDefault="00327124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Среднее</w:t>
      </w:r>
      <w:r w:rsidR="00D87F71">
        <w:rPr>
          <w:rFonts w:ascii="Times New Roman" w:hAnsi="Times New Roman" w:cs="Times New Roman"/>
          <w:iCs/>
          <w:szCs w:val="24"/>
        </w:rPr>
        <w:t xml:space="preserve"> специальное –2 педагога (5</w:t>
      </w:r>
      <w:r>
        <w:rPr>
          <w:rFonts w:ascii="Times New Roman" w:hAnsi="Times New Roman" w:cs="Times New Roman"/>
          <w:iCs/>
          <w:szCs w:val="24"/>
        </w:rPr>
        <w:t>0%), из них 2</w:t>
      </w:r>
      <w:r w:rsidR="00C16B2C" w:rsidRPr="00C16B2C">
        <w:rPr>
          <w:rFonts w:ascii="Times New Roman" w:hAnsi="Times New Roman" w:cs="Times New Roman"/>
          <w:iCs/>
          <w:szCs w:val="24"/>
        </w:rPr>
        <w:t xml:space="preserve"> воспитателя</w:t>
      </w:r>
      <w:r w:rsidR="00FE6299">
        <w:rPr>
          <w:rFonts w:ascii="Times New Roman" w:hAnsi="Times New Roman" w:cs="Times New Roman"/>
          <w:iCs/>
          <w:szCs w:val="24"/>
        </w:rPr>
        <w:t xml:space="preserve"> (100</w:t>
      </w:r>
      <w:r w:rsidR="00C16B2C" w:rsidRPr="00C16B2C">
        <w:rPr>
          <w:rFonts w:ascii="Times New Roman" w:hAnsi="Times New Roman" w:cs="Times New Roman"/>
          <w:iCs/>
          <w:szCs w:val="24"/>
        </w:rPr>
        <w:t>%).</w:t>
      </w:r>
    </w:p>
    <w:p w:rsidR="00C16B2C" w:rsidRPr="00C16B2C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C16B2C">
        <w:rPr>
          <w:rFonts w:ascii="Times New Roman" w:hAnsi="Times New Roman" w:cs="Times New Roman"/>
          <w:iCs/>
          <w:szCs w:val="24"/>
        </w:rPr>
        <w:t>Специальное</w:t>
      </w:r>
      <w:r w:rsidR="00D87F71">
        <w:rPr>
          <w:rFonts w:ascii="Times New Roman" w:hAnsi="Times New Roman" w:cs="Times New Roman"/>
          <w:iCs/>
          <w:szCs w:val="24"/>
        </w:rPr>
        <w:t xml:space="preserve"> дошкольное образование есть у 4</w:t>
      </w:r>
      <w:r w:rsidRPr="00C16B2C">
        <w:rPr>
          <w:rFonts w:ascii="Times New Roman" w:hAnsi="Times New Roman" w:cs="Times New Roman"/>
          <w:iCs/>
          <w:szCs w:val="24"/>
        </w:rPr>
        <w:t xml:space="preserve"> человек</w:t>
      </w:r>
      <w:r w:rsidR="00327124">
        <w:rPr>
          <w:rFonts w:ascii="Times New Roman" w:hAnsi="Times New Roman" w:cs="Times New Roman"/>
          <w:iCs/>
          <w:szCs w:val="24"/>
        </w:rPr>
        <w:t xml:space="preserve"> (100</w:t>
      </w:r>
      <w:r w:rsidRPr="00C16B2C">
        <w:rPr>
          <w:rFonts w:ascii="Times New Roman" w:hAnsi="Times New Roman" w:cs="Times New Roman"/>
          <w:iCs/>
          <w:szCs w:val="24"/>
        </w:rPr>
        <w:t xml:space="preserve">%). </w:t>
      </w:r>
    </w:p>
    <w:p w:rsidR="00C16B2C" w:rsidRPr="006C7F9C" w:rsidRDefault="00C16B2C" w:rsidP="00C16B2C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C16B2C" w:rsidRPr="00FE6299" w:rsidRDefault="00C16B2C" w:rsidP="00C16B2C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Cs w:val="24"/>
        </w:rPr>
      </w:pPr>
      <w:r w:rsidRPr="00FE6299">
        <w:rPr>
          <w:rFonts w:ascii="Times New Roman" w:hAnsi="Times New Roman" w:cs="Times New Roman"/>
          <w:b/>
          <w:iCs/>
          <w:szCs w:val="24"/>
        </w:rPr>
        <w:t xml:space="preserve">Итоги аттестации </w:t>
      </w:r>
      <w:r w:rsidR="00D87F71">
        <w:rPr>
          <w:rFonts w:ascii="Times New Roman" w:hAnsi="Times New Roman" w:cs="Times New Roman"/>
          <w:b/>
          <w:iCs/>
          <w:szCs w:val="24"/>
        </w:rPr>
        <w:t>педагогических работников в 202</w:t>
      </w:r>
      <w:r w:rsidR="00FB331D">
        <w:rPr>
          <w:rFonts w:ascii="Times New Roman" w:hAnsi="Times New Roman" w:cs="Times New Roman"/>
          <w:b/>
          <w:iCs/>
          <w:szCs w:val="24"/>
        </w:rPr>
        <w:t>2</w:t>
      </w:r>
      <w:r w:rsidRPr="00FE6299">
        <w:rPr>
          <w:rFonts w:ascii="Times New Roman" w:hAnsi="Times New Roman" w:cs="Times New Roman"/>
          <w:b/>
          <w:iCs/>
          <w:szCs w:val="24"/>
        </w:rPr>
        <w:t xml:space="preserve"> году</w:t>
      </w:r>
    </w:p>
    <w:p w:rsidR="00C16B2C" w:rsidRPr="00FE6299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FE6299">
        <w:rPr>
          <w:rFonts w:ascii="Times New Roman" w:hAnsi="Times New Roman" w:cs="Times New Roman"/>
          <w:iCs/>
          <w:szCs w:val="24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C16B2C" w:rsidRPr="00FE6299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b/>
          <w:iCs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268"/>
        <w:gridCol w:w="3019"/>
      </w:tblGrid>
      <w:tr w:rsidR="00C16B2C" w:rsidRPr="00FE6299" w:rsidTr="00DF2AAE">
        <w:trPr>
          <w:trHeight w:val="966"/>
        </w:trPr>
        <w:tc>
          <w:tcPr>
            <w:tcW w:w="3970" w:type="dxa"/>
          </w:tcPr>
          <w:p w:rsidR="00C16B2C" w:rsidRPr="00FE6299" w:rsidRDefault="00C16B2C" w:rsidP="00DF2AAE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 w:rsidRPr="00FE6299">
              <w:rPr>
                <w:rFonts w:ascii="Times New Roman" w:hAnsi="Times New Roman" w:cs="Times New Roman"/>
                <w:iCs/>
                <w:szCs w:val="24"/>
              </w:rPr>
              <w:t>Всего педагогических работников</w:t>
            </w:r>
          </w:p>
        </w:tc>
        <w:tc>
          <w:tcPr>
            <w:tcW w:w="2268" w:type="dxa"/>
          </w:tcPr>
          <w:p w:rsidR="00C16B2C" w:rsidRPr="00FE6299" w:rsidRDefault="00D87F71" w:rsidP="00DF2AAE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4</w:t>
            </w:r>
            <w:r w:rsidR="00C16B2C" w:rsidRPr="00FE6299">
              <w:rPr>
                <w:rFonts w:ascii="Times New Roman" w:hAnsi="Times New Roman" w:cs="Times New Roman"/>
                <w:iCs/>
                <w:szCs w:val="24"/>
              </w:rPr>
              <w:t xml:space="preserve"> чел</w:t>
            </w:r>
          </w:p>
        </w:tc>
        <w:tc>
          <w:tcPr>
            <w:tcW w:w="3019" w:type="dxa"/>
          </w:tcPr>
          <w:p w:rsidR="00C16B2C" w:rsidRPr="00FE6299" w:rsidRDefault="00327124" w:rsidP="00DF2AAE">
            <w:pPr>
              <w:spacing w:after="0" w:line="270" w:lineRule="atLeast"/>
              <w:ind w:firstLine="15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Из них аттестованы в 2020</w:t>
            </w:r>
            <w:r w:rsidR="00C16B2C" w:rsidRPr="00FE6299">
              <w:rPr>
                <w:rFonts w:ascii="Times New Roman" w:hAnsi="Times New Roman" w:cs="Times New Roman"/>
                <w:iCs/>
                <w:szCs w:val="24"/>
              </w:rPr>
              <w:t xml:space="preserve"> году</w:t>
            </w:r>
          </w:p>
        </w:tc>
      </w:tr>
      <w:tr w:rsidR="00C16B2C" w:rsidRPr="00FE6299" w:rsidTr="00DF2AAE">
        <w:trPr>
          <w:trHeight w:val="327"/>
        </w:trPr>
        <w:tc>
          <w:tcPr>
            <w:tcW w:w="3970" w:type="dxa"/>
            <w:vAlign w:val="center"/>
          </w:tcPr>
          <w:p w:rsidR="00C16B2C" w:rsidRPr="00FE6299" w:rsidRDefault="00FE6299" w:rsidP="00DF2AAE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 w:rsidRPr="00FE6299">
              <w:rPr>
                <w:rFonts w:ascii="Times New Roman" w:hAnsi="Times New Roman" w:cs="Times New Roman"/>
                <w:iCs/>
                <w:szCs w:val="24"/>
              </w:rPr>
              <w:t>1</w:t>
            </w:r>
            <w:r w:rsidR="00C16B2C" w:rsidRPr="00FE6299">
              <w:rPr>
                <w:rFonts w:ascii="Times New Roman" w:hAnsi="Times New Roman" w:cs="Times New Roman"/>
                <w:iCs/>
                <w:szCs w:val="24"/>
              </w:rPr>
              <w:t>КК</w:t>
            </w:r>
          </w:p>
        </w:tc>
        <w:tc>
          <w:tcPr>
            <w:tcW w:w="2268" w:type="dxa"/>
            <w:vAlign w:val="center"/>
          </w:tcPr>
          <w:p w:rsidR="00C16B2C" w:rsidRPr="00FE6299" w:rsidRDefault="00C16B2C" w:rsidP="00DF2AAE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 w:rsidRPr="00FE6299"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C16B2C" w:rsidRPr="00FE6299" w:rsidRDefault="00FE6299" w:rsidP="00DF2AAE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 w:rsidRPr="00FE6299"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C16B2C" w:rsidRPr="00FE6299" w:rsidTr="00DF2AAE">
        <w:trPr>
          <w:trHeight w:val="327"/>
        </w:trPr>
        <w:tc>
          <w:tcPr>
            <w:tcW w:w="3970" w:type="dxa"/>
            <w:vAlign w:val="center"/>
          </w:tcPr>
          <w:p w:rsidR="00C16B2C" w:rsidRPr="00FE6299" w:rsidRDefault="00FE6299" w:rsidP="00DF2AAE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 w:rsidRPr="00FE6299">
              <w:rPr>
                <w:rFonts w:ascii="Times New Roman" w:hAnsi="Times New Roman" w:cs="Times New Roman"/>
                <w:iCs/>
                <w:szCs w:val="24"/>
              </w:rPr>
              <w:t>СЗД</w:t>
            </w:r>
          </w:p>
        </w:tc>
        <w:tc>
          <w:tcPr>
            <w:tcW w:w="2268" w:type="dxa"/>
            <w:vAlign w:val="center"/>
          </w:tcPr>
          <w:p w:rsidR="00C16B2C" w:rsidRPr="00FE6299" w:rsidRDefault="00D87F71" w:rsidP="00DF2AAE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C16B2C" w:rsidRPr="00FE6299" w:rsidRDefault="00327124" w:rsidP="00DF2AAE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</w:tbl>
    <w:p w:rsidR="00C16B2C" w:rsidRPr="00FE6299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</w:p>
    <w:p w:rsidR="00C16B2C" w:rsidRPr="00FE6299" w:rsidRDefault="00C16B2C" w:rsidP="00C16B2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Cs w:val="24"/>
        </w:rPr>
      </w:pPr>
      <w:r w:rsidRPr="00FE6299">
        <w:rPr>
          <w:rFonts w:ascii="Times New Roman" w:hAnsi="Times New Roman" w:cs="Times New Roman"/>
          <w:iCs/>
          <w:szCs w:val="24"/>
        </w:rPr>
        <w:t>Количество педагогов прошедших кур</w:t>
      </w:r>
      <w:r w:rsidR="00D87F71">
        <w:rPr>
          <w:rFonts w:ascii="Times New Roman" w:hAnsi="Times New Roman" w:cs="Times New Roman"/>
          <w:iCs/>
          <w:szCs w:val="24"/>
        </w:rPr>
        <w:t>сы повышения квалификации в 202</w:t>
      </w:r>
      <w:r w:rsidR="00FB331D">
        <w:rPr>
          <w:rFonts w:ascii="Times New Roman" w:hAnsi="Times New Roman" w:cs="Times New Roman"/>
          <w:iCs/>
          <w:szCs w:val="24"/>
        </w:rPr>
        <w:t>2</w:t>
      </w:r>
      <w:r w:rsidR="00FE6299" w:rsidRPr="00FE6299">
        <w:rPr>
          <w:rFonts w:ascii="Times New Roman" w:hAnsi="Times New Roman" w:cs="Times New Roman"/>
          <w:iCs/>
          <w:szCs w:val="24"/>
        </w:rPr>
        <w:t>г. – 2</w:t>
      </w:r>
      <w:r w:rsidRPr="00FE6299">
        <w:rPr>
          <w:rFonts w:ascii="Times New Roman" w:hAnsi="Times New Roman" w:cs="Times New Roman"/>
          <w:iCs/>
          <w:szCs w:val="24"/>
        </w:rPr>
        <w:t xml:space="preserve"> человек</w:t>
      </w:r>
      <w:r w:rsidR="00FE6299" w:rsidRPr="00FE6299">
        <w:rPr>
          <w:rFonts w:ascii="Times New Roman" w:hAnsi="Times New Roman" w:cs="Times New Roman"/>
          <w:iCs/>
          <w:szCs w:val="24"/>
        </w:rPr>
        <w:t>а</w:t>
      </w:r>
      <w:r w:rsidR="00D87F71">
        <w:rPr>
          <w:rFonts w:ascii="Times New Roman" w:hAnsi="Times New Roman" w:cs="Times New Roman"/>
          <w:iCs/>
          <w:szCs w:val="24"/>
        </w:rPr>
        <w:t xml:space="preserve">  - 5</w:t>
      </w:r>
      <w:r w:rsidR="00327124">
        <w:rPr>
          <w:rFonts w:ascii="Times New Roman" w:hAnsi="Times New Roman" w:cs="Times New Roman"/>
          <w:iCs/>
          <w:szCs w:val="24"/>
        </w:rPr>
        <w:t>0</w:t>
      </w:r>
      <w:r w:rsidRPr="00FE6299">
        <w:rPr>
          <w:rFonts w:ascii="Times New Roman" w:hAnsi="Times New Roman" w:cs="Times New Roman"/>
          <w:iCs/>
          <w:szCs w:val="24"/>
        </w:rPr>
        <w:t>%.</w:t>
      </w:r>
    </w:p>
    <w:p w:rsidR="008A5539" w:rsidRPr="00FE6299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3EE5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E23EE5">
        <w:rPr>
          <w:rFonts w:ascii="Times New Roman" w:hAnsi="Times New Roman" w:cs="Times New Roman"/>
          <w:b/>
          <w:szCs w:val="24"/>
          <w:lang w:val="en-US"/>
        </w:rPr>
        <w:t>I</w:t>
      </w:r>
      <w:r w:rsidRPr="00E23EE5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174B6" w:rsidRPr="008174B6" w:rsidRDefault="008174B6" w:rsidP="008174B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МДО</w:t>
      </w:r>
      <w:r w:rsidRPr="008174B6">
        <w:rPr>
          <w:rFonts w:ascii="Times New Roman" w:hAnsi="Times New Roman" w:cs="Times New Roman"/>
          <w:szCs w:val="24"/>
        </w:rPr>
        <w:t xml:space="preserve">У </w:t>
      </w:r>
      <w:r>
        <w:rPr>
          <w:rFonts w:ascii="Times New Roman" w:hAnsi="Times New Roman" w:cs="Times New Roman"/>
          <w:szCs w:val="24"/>
        </w:rPr>
        <w:t>Рязанцевский детский сад</w:t>
      </w:r>
      <w:r w:rsidRPr="008174B6">
        <w:rPr>
          <w:rFonts w:ascii="Times New Roman" w:hAnsi="Times New Roman" w:cs="Times New Roman"/>
          <w:szCs w:val="24"/>
        </w:rPr>
        <w:t xml:space="preserve">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>
        <w:rPr>
          <w:rFonts w:ascii="Times New Roman" w:hAnsi="Times New Roman" w:cs="Times New Roman"/>
          <w:szCs w:val="24"/>
        </w:rPr>
        <w:t>н</w:t>
      </w:r>
      <w:r w:rsidR="00EE171A">
        <w:rPr>
          <w:rFonts w:ascii="Times New Roman" w:hAnsi="Times New Roman" w:cs="Times New Roman"/>
          <w:szCs w:val="24"/>
        </w:rPr>
        <w:t>формационное обеспечение в 202</w:t>
      </w:r>
      <w:r w:rsidR="00B05B01">
        <w:rPr>
          <w:rFonts w:ascii="Times New Roman" w:hAnsi="Times New Roman" w:cs="Times New Roman"/>
          <w:szCs w:val="24"/>
        </w:rPr>
        <w:t>2</w:t>
      </w:r>
      <w:r w:rsidRPr="008174B6">
        <w:rPr>
          <w:rFonts w:ascii="Times New Roman" w:hAnsi="Times New Roman" w:cs="Times New Roman"/>
          <w:szCs w:val="24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892C25" w:rsidRPr="00E23EE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 xml:space="preserve"> </w:t>
      </w:r>
      <w:r w:rsidR="00636F88" w:rsidRPr="00E23EE5">
        <w:rPr>
          <w:rFonts w:ascii="Times New Roman" w:hAnsi="Times New Roman" w:cs="Times New Roman"/>
          <w:szCs w:val="24"/>
        </w:rPr>
        <w:t>В методическом кабинете созданы условия для возможности организации совместной деятельности</w:t>
      </w:r>
      <w:r w:rsidRPr="00E23EE5">
        <w:rPr>
          <w:rFonts w:ascii="Times New Roman" w:hAnsi="Times New Roman" w:cs="Times New Roman"/>
          <w:szCs w:val="24"/>
        </w:rPr>
        <w:t xml:space="preserve"> </w:t>
      </w:r>
      <w:r w:rsidR="00636F88" w:rsidRPr="00E23EE5">
        <w:rPr>
          <w:rFonts w:ascii="Times New Roman" w:hAnsi="Times New Roman" w:cs="Times New Roman"/>
          <w:szCs w:val="24"/>
        </w:rPr>
        <w:t>педагогов. Однако кабине</w:t>
      </w:r>
      <w:r w:rsidR="00D77465">
        <w:rPr>
          <w:rFonts w:ascii="Times New Roman" w:hAnsi="Times New Roman" w:cs="Times New Roman"/>
          <w:szCs w:val="24"/>
        </w:rPr>
        <w:t xml:space="preserve">т не </w:t>
      </w:r>
      <w:r w:rsidR="00636F88" w:rsidRPr="00E23EE5">
        <w:rPr>
          <w:rFonts w:ascii="Times New Roman" w:hAnsi="Times New Roman" w:cs="Times New Roman"/>
          <w:szCs w:val="24"/>
        </w:rPr>
        <w:t>оснащен техническим и компьютерным</w:t>
      </w:r>
      <w:r w:rsidRPr="00E23EE5">
        <w:rPr>
          <w:rFonts w:ascii="Times New Roman" w:hAnsi="Times New Roman" w:cs="Times New Roman"/>
          <w:szCs w:val="24"/>
        </w:rPr>
        <w:t xml:space="preserve"> </w:t>
      </w:r>
      <w:r w:rsidR="00636F88" w:rsidRPr="00E23EE5">
        <w:rPr>
          <w:rFonts w:ascii="Times New Roman" w:hAnsi="Times New Roman" w:cs="Times New Roman"/>
          <w:szCs w:val="24"/>
        </w:rPr>
        <w:t>оборудованием.</w:t>
      </w:r>
    </w:p>
    <w:p w:rsidR="00892C25" w:rsidRPr="00E23EE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Инфор</w:t>
      </w:r>
      <w:r w:rsidR="00CD0498">
        <w:rPr>
          <w:rFonts w:ascii="Times New Roman" w:hAnsi="Times New Roman" w:cs="Times New Roman"/>
          <w:szCs w:val="24"/>
        </w:rPr>
        <w:t>мационное обеспечение ДОУ</w:t>
      </w:r>
      <w:r w:rsidRPr="00E23EE5">
        <w:rPr>
          <w:rFonts w:ascii="Times New Roman" w:hAnsi="Times New Roman" w:cs="Times New Roman"/>
          <w:szCs w:val="24"/>
        </w:rPr>
        <w:t xml:space="preserve"> включает:</w:t>
      </w:r>
    </w:p>
    <w:p w:rsidR="00892C25" w:rsidRPr="00E23EE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892C25" w:rsidRPr="00E23EE5" w:rsidRDefault="00CD049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ДОУ</w:t>
      </w:r>
      <w:r w:rsidR="00D34C59" w:rsidRPr="00E23EE5">
        <w:rPr>
          <w:rFonts w:ascii="Times New Roman" w:hAnsi="Times New Roman" w:cs="Times New Roman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E23EE5">
        <w:rPr>
          <w:rFonts w:ascii="Times New Roman" w:hAnsi="Times New Roman" w:cs="Times New Roman"/>
          <w:szCs w:val="24"/>
        </w:rPr>
        <w:t xml:space="preserve"> и эффективной реализации образовательных программ</w:t>
      </w:r>
      <w:r w:rsidR="00D34C59" w:rsidRPr="00E23EE5">
        <w:rPr>
          <w:rFonts w:ascii="Times New Roman" w:hAnsi="Times New Roman" w:cs="Times New Roman"/>
          <w:szCs w:val="24"/>
        </w:rPr>
        <w:t>.</w:t>
      </w:r>
    </w:p>
    <w:p w:rsidR="00321086" w:rsidRPr="00E23EE5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3EE5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E23EE5">
        <w:rPr>
          <w:rFonts w:ascii="Times New Roman" w:hAnsi="Times New Roman" w:cs="Times New Roman"/>
          <w:b/>
          <w:szCs w:val="24"/>
          <w:lang w:val="en-US"/>
        </w:rPr>
        <w:t>II</w:t>
      </w:r>
      <w:r w:rsidRPr="00E23EE5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EA36CF" w:rsidRPr="00EA36CF" w:rsidRDefault="00CD0498" w:rsidP="00EA36CF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ДОУ </w:t>
      </w:r>
      <w:r w:rsidR="00EA36CF" w:rsidRPr="00EA36CF">
        <w:rPr>
          <w:rFonts w:ascii="Times New Roman" w:hAnsi="Times New Roman" w:cs="Times New Roman"/>
          <w:szCs w:val="24"/>
        </w:rPr>
        <w:t xml:space="preserve">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 видеонаблюдения (7 видеокамер, монитор). </w:t>
      </w:r>
      <w:r w:rsidR="00EA36CF" w:rsidRPr="00EA36CF">
        <w:rPr>
          <w:rFonts w:ascii="Times New Roman" w:hAnsi="Times New Roman" w:cs="Times New Roman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 забором.  </w:t>
      </w:r>
    </w:p>
    <w:p w:rsidR="00892C25" w:rsidRPr="00E23EE5" w:rsidRDefault="00CD049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ДОУ</w:t>
      </w:r>
      <w:r w:rsidR="00B45D4C" w:rsidRPr="00E23EE5">
        <w:rPr>
          <w:rFonts w:ascii="Times New Roman" w:hAnsi="Times New Roman" w:cs="Times New Roman"/>
          <w:szCs w:val="24"/>
        </w:rPr>
        <w:t xml:space="preserve"> с</w:t>
      </w:r>
      <w:r w:rsidR="0056558A" w:rsidRPr="00E23EE5">
        <w:rPr>
          <w:rFonts w:ascii="Times New Roman" w:hAnsi="Times New Roman" w:cs="Times New Roman"/>
          <w:szCs w:val="24"/>
        </w:rPr>
        <w:t>формирована</w:t>
      </w:r>
      <w:r w:rsidR="00B45D4C" w:rsidRPr="00E23EE5">
        <w:rPr>
          <w:rFonts w:ascii="Times New Roman" w:hAnsi="Times New Roman" w:cs="Times New Roman"/>
          <w:szCs w:val="24"/>
        </w:rPr>
        <w:t xml:space="preserve"> материально-техническая база для </w:t>
      </w:r>
      <w:r w:rsidR="0056558A" w:rsidRPr="00E23EE5">
        <w:rPr>
          <w:rFonts w:ascii="Times New Roman" w:hAnsi="Times New Roman" w:cs="Times New Roman"/>
          <w:szCs w:val="24"/>
        </w:rPr>
        <w:t xml:space="preserve">реализации образовательных программ, </w:t>
      </w:r>
      <w:r w:rsidR="00B45D4C" w:rsidRPr="00E23EE5">
        <w:rPr>
          <w:rFonts w:ascii="Times New Roman" w:hAnsi="Times New Roman" w:cs="Times New Roman"/>
          <w:szCs w:val="24"/>
        </w:rPr>
        <w:t xml:space="preserve">жизнеобеспечения </w:t>
      </w:r>
      <w:r w:rsidR="00A757D9">
        <w:rPr>
          <w:rFonts w:ascii="Times New Roman" w:hAnsi="Times New Roman" w:cs="Times New Roman"/>
          <w:szCs w:val="24"/>
        </w:rPr>
        <w:t>и развития детей. В ДОУ</w:t>
      </w:r>
      <w:r w:rsidR="00B45D4C" w:rsidRPr="00E23EE5">
        <w:rPr>
          <w:rFonts w:ascii="Times New Roman" w:hAnsi="Times New Roman" w:cs="Times New Roman"/>
          <w:szCs w:val="24"/>
        </w:rPr>
        <w:t xml:space="preserve"> оборудованы помещения: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групповые помещения –</w:t>
      </w:r>
      <w:r w:rsidR="00F173FA">
        <w:rPr>
          <w:rFonts w:ascii="Times New Roman" w:hAnsi="Times New Roman" w:cs="Times New Roman"/>
          <w:szCs w:val="24"/>
        </w:rPr>
        <w:t>3</w:t>
      </w:r>
      <w:r w:rsidRPr="00E23EE5">
        <w:rPr>
          <w:rFonts w:ascii="Times New Roman" w:hAnsi="Times New Roman" w:cs="Times New Roman"/>
          <w:szCs w:val="24"/>
        </w:rPr>
        <w:t>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кабинет заведующего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методический кабинет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музыкальный зал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пищеблок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прачечная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− медицинский кабинет – 1;</w:t>
      </w:r>
    </w:p>
    <w:p w:rsidR="00892C25" w:rsidRPr="00E23EE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92C2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Материально-техническое состоя</w:t>
      </w:r>
      <w:r w:rsidR="00CD0498">
        <w:rPr>
          <w:rFonts w:ascii="Times New Roman" w:hAnsi="Times New Roman" w:cs="Times New Roman"/>
          <w:szCs w:val="24"/>
        </w:rPr>
        <w:t>ние ДОУ</w:t>
      </w:r>
      <w:r w:rsidRPr="00E23EE5">
        <w:rPr>
          <w:rFonts w:ascii="Times New Roman" w:hAnsi="Times New Roman" w:cs="Times New Roman"/>
          <w:szCs w:val="24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87F71" w:rsidRPr="00E23EE5" w:rsidRDefault="00D87F7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87F71" w:rsidRDefault="00D87F71" w:rsidP="00D87F71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Оценка функционирования внутренней системы оценки качества образования</w:t>
      </w:r>
    </w:p>
    <w:p w:rsidR="00D87F71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 xml:space="preserve">      В Детском саду утверждено положение о внутренней системе оценки ка</w:t>
      </w:r>
      <w:r>
        <w:rPr>
          <w:rFonts w:ascii="Times New Roman" w:hAnsi="Times New Roman" w:cs="Times New Roman"/>
          <w:szCs w:val="24"/>
        </w:rPr>
        <w:t>чества образования</w:t>
      </w:r>
      <w:r w:rsidRPr="001E776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1E776A">
        <w:rPr>
          <w:rFonts w:ascii="Times New Roman" w:hAnsi="Times New Roman" w:cs="Times New Roman"/>
          <w:szCs w:val="24"/>
        </w:rPr>
        <w:t xml:space="preserve"> Мониторинг качества образовательной деятельности в 202</w:t>
      </w:r>
      <w:r w:rsidR="00FB331D">
        <w:rPr>
          <w:rFonts w:ascii="Times New Roman" w:hAnsi="Times New Roman" w:cs="Times New Roman"/>
          <w:szCs w:val="24"/>
        </w:rPr>
        <w:t>2</w:t>
      </w:r>
      <w:r w:rsidRPr="001E776A">
        <w:rPr>
          <w:rFonts w:ascii="Times New Roman" w:hAnsi="Times New Roman" w:cs="Times New Roman"/>
          <w:szCs w:val="24"/>
        </w:rPr>
        <w:t xml:space="preserve"> году показал хорошую работу педагогического коллектива</w:t>
      </w:r>
      <w:r>
        <w:rPr>
          <w:rFonts w:ascii="Times New Roman" w:hAnsi="Times New Roman" w:cs="Times New Roman"/>
          <w:szCs w:val="24"/>
        </w:rPr>
        <w:t xml:space="preserve"> по всем показателям даже с учетом некоторых организационных сбоев, вызванных применением дистанционных технологий.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 xml:space="preserve">    Состояние здоровья и физического развития воспитанников удовлетворительные. 95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 xml:space="preserve">В период с </w:t>
      </w:r>
      <w:r>
        <w:rPr>
          <w:rFonts w:ascii="Times New Roman" w:hAnsi="Times New Roman" w:cs="Times New Roman"/>
          <w:szCs w:val="24"/>
        </w:rPr>
        <w:t>1</w:t>
      </w:r>
      <w:r w:rsidR="00FB331D">
        <w:rPr>
          <w:rFonts w:ascii="Times New Roman" w:hAnsi="Times New Roman" w:cs="Times New Roman"/>
          <w:szCs w:val="24"/>
        </w:rPr>
        <w:t>0</w:t>
      </w:r>
      <w:r w:rsidRPr="001E776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10</w:t>
      </w:r>
      <w:r w:rsidRPr="001E776A">
        <w:rPr>
          <w:rFonts w:ascii="Times New Roman" w:hAnsi="Times New Roman" w:cs="Times New Roman"/>
          <w:szCs w:val="24"/>
        </w:rPr>
        <w:t>.202</w:t>
      </w:r>
      <w:r w:rsidR="00FB331D">
        <w:rPr>
          <w:rFonts w:ascii="Times New Roman" w:hAnsi="Times New Roman" w:cs="Times New Roman"/>
          <w:szCs w:val="24"/>
        </w:rPr>
        <w:t>2</w:t>
      </w:r>
      <w:r w:rsidRPr="001E776A">
        <w:rPr>
          <w:rFonts w:ascii="Times New Roman" w:hAnsi="Times New Roman" w:cs="Times New Roman"/>
          <w:szCs w:val="24"/>
        </w:rPr>
        <w:t xml:space="preserve"> по 1</w:t>
      </w:r>
      <w:r w:rsidR="00FB331D">
        <w:rPr>
          <w:rFonts w:ascii="Times New Roman" w:hAnsi="Times New Roman" w:cs="Times New Roman"/>
          <w:szCs w:val="24"/>
        </w:rPr>
        <w:t>4</w:t>
      </w:r>
      <w:r w:rsidRPr="001E776A">
        <w:rPr>
          <w:rFonts w:ascii="Times New Roman" w:hAnsi="Times New Roman" w:cs="Times New Roman"/>
          <w:szCs w:val="24"/>
        </w:rPr>
        <w:t>.1</w:t>
      </w:r>
      <w:r>
        <w:rPr>
          <w:rFonts w:ascii="Times New Roman" w:hAnsi="Times New Roman" w:cs="Times New Roman"/>
          <w:szCs w:val="24"/>
        </w:rPr>
        <w:t>0</w:t>
      </w:r>
      <w:r w:rsidRPr="001E776A">
        <w:rPr>
          <w:rFonts w:ascii="Times New Roman" w:hAnsi="Times New Roman" w:cs="Times New Roman"/>
          <w:szCs w:val="24"/>
        </w:rPr>
        <w:t>.202</w:t>
      </w:r>
      <w:r w:rsidR="00FB331D">
        <w:rPr>
          <w:rFonts w:ascii="Times New Roman" w:hAnsi="Times New Roman" w:cs="Times New Roman"/>
          <w:szCs w:val="24"/>
        </w:rPr>
        <w:t>2</w:t>
      </w:r>
      <w:r w:rsidRPr="001E776A">
        <w:rPr>
          <w:rFonts w:ascii="Times New Roman" w:hAnsi="Times New Roman" w:cs="Times New Roman"/>
          <w:szCs w:val="24"/>
        </w:rPr>
        <w:t xml:space="preserve"> проводилось анкетирование родителей, получены следующие результаты: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>•</w:t>
      </w:r>
      <w:r w:rsidRPr="001E776A">
        <w:rPr>
          <w:rFonts w:ascii="Times New Roman" w:hAnsi="Times New Roman" w:cs="Times New Roman"/>
          <w:szCs w:val="24"/>
        </w:rPr>
        <w:tab/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FB331D">
        <w:rPr>
          <w:rFonts w:ascii="Times New Roman" w:hAnsi="Times New Roman" w:cs="Times New Roman"/>
          <w:szCs w:val="24"/>
        </w:rPr>
        <w:t>89</w:t>
      </w:r>
      <w:r w:rsidRPr="001E776A">
        <w:rPr>
          <w:rFonts w:ascii="Times New Roman" w:hAnsi="Times New Roman" w:cs="Times New Roman"/>
          <w:szCs w:val="24"/>
        </w:rPr>
        <w:t xml:space="preserve"> процентов;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>•</w:t>
      </w:r>
      <w:r w:rsidRPr="001E776A">
        <w:rPr>
          <w:rFonts w:ascii="Times New Roman" w:hAnsi="Times New Roman" w:cs="Times New Roman"/>
          <w:szCs w:val="24"/>
        </w:rPr>
        <w:tab/>
        <w:t xml:space="preserve">доля получателей услуг, удовлетворенных компетентностью работников организации, – </w:t>
      </w:r>
      <w:r w:rsidR="00FB331D">
        <w:rPr>
          <w:rFonts w:ascii="Times New Roman" w:hAnsi="Times New Roman" w:cs="Times New Roman"/>
          <w:szCs w:val="24"/>
        </w:rPr>
        <w:t>93</w:t>
      </w:r>
      <w:r w:rsidRPr="001E776A">
        <w:rPr>
          <w:rFonts w:ascii="Times New Roman" w:hAnsi="Times New Roman" w:cs="Times New Roman"/>
          <w:szCs w:val="24"/>
        </w:rPr>
        <w:t xml:space="preserve"> процентов;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>•</w:t>
      </w:r>
      <w:r w:rsidRPr="001E776A">
        <w:rPr>
          <w:rFonts w:ascii="Times New Roman" w:hAnsi="Times New Roman" w:cs="Times New Roman"/>
          <w:szCs w:val="24"/>
        </w:rPr>
        <w:tab/>
        <w:t>доля получателей услуг, удовлетворенных материально-техническим обеспечением организации, – 9</w:t>
      </w:r>
      <w:r>
        <w:rPr>
          <w:rFonts w:ascii="Times New Roman" w:hAnsi="Times New Roman" w:cs="Times New Roman"/>
          <w:szCs w:val="24"/>
        </w:rPr>
        <w:t>2</w:t>
      </w:r>
      <w:r w:rsidRPr="001E776A">
        <w:rPr>
          <w:rFonts w:ascii="Times New Roman" w:hAnsi="Times New Roman" w:cs="Times New Roman"/>
          <w:szCs w:val="24"/>
        </w:rPr>
        <w:t xml:space="preserve"> процент;</w:t>
      </w:r>
    </w:p>
    <w:p w:rsidR="00D87F71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776A">
        <w:rPr>
          <w:rFonts w:ascii="Times New Roman" w:hAnsi="Times New Roman" w:cs="Times New Roman"/>
          <w:szCs w:val="24"/>
        </w:rPr>
        <w:t>•</w:t>
      </w:r>
      <w:r w:rsidRPr="001E776A">
        <w:rPr>
          <w:rFonts w:ascii="Times New Roman" w:hAnsi="Times New Roman" w:cs="Times New Roman"/>
          <w:szCs w:val="24"/>
        </w:rPr>
        <w:tab/>
        <w:t>доля получателей услуг, удовлетворенных качеством предоставляемых образов</w:t>
      </w:r>
      <w:r>
        <w:rPr>
          <w:rFonts w:ascii="Times New Roman" w:hAnsi="Times New Roman" w:cs="Times New Roman"/>
          <w:szCs w:val="24"/>
        </w:rPr>
        <w:t xml:space="preserve">ательных услуг, – </w:t>
      </w:r>
      <w:r w:rsidR="00FB331D">
        <w:rPr>
          <w:rFonts w:ascii="Times New Roman" w:hAnsi="Times New Roman" w:cs="Times New Roman"/>
          <w:szCs w:val="24"/>
        </w:rPr>
        <w:t>93</w:t>
      </w:r>
      <w:r>
        <w:rPr>
          <w:rFonts w:ascii="Times New Roman" w:hAnsi="Times New Roman" w:cs="Times New Roman"/>
          <w:szCs w:val="24"/>
        </w:rPr>
        <w:t xml:space="preserve"> процентов.</w:t>
      </w:r>
    </w:p>
    <w:p w:rsidR="00D87F71" w:rsidRPr="001E776A" w:rsidRDefault="00D87F71" w:rsidP="00D87F7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Анкетирование родителей показало высокую степень удовлетворенности качеством предоставляемых услуг.</w:t>
      </w:r>
    </w:p>
    <w:p w:rsidR="00D87F71" w:rsidRDefault="00D87F71" w:rsidP="00D87F71">
      <w:pPr>
        <w:spacing w:after="0"/>
        <w:ind w:left="1080"/>
        <w:rPr>
          <w:rFonts w:ascii="Times New Roman" w:hAnsi="Times New Roman" w:cs="Times New Roman"/>
          <w:b/>
          <w:szCs w:val="24"/>
        </w:rPr>
      </w:pPr>
    </w:p>
    <w:p w:rsidR="00321086" w:rsidRPr="00E23EE5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23EE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EE5">
        <w:rPr>
          <w:rFonts w:ascii="Times New Roman" w:hAnsi="Times New Roman" w:cs="Times New Roman"/>
          <w:b/>
          <w:szCs w:val="24"/>
        </w:rPr>
        <w:t>Результаты</w:t>
      </w:r>
      <w:r w:rsidR="0010028A" w:rsidRPr="00E23EE5">
        <w:rPr>
          <w:rFonts w:ascii="Times New Roman" w:hAnsi="Times New Roman" w:cs="Times New Roman"/>
          <w:b/>
          <w:szCs w:val="24"/>
        </w:rPr>
        <w:t xml:space="preserve"> </w:t>
      </w:r>
      <w:r w:rsidRPr="00E23EE5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E23EE5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Pr="00E23EE5" w:rsidRDefault="001002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6925F7" w:rsidRPr="00E23EE5">
        <w:rPr>
          <w:rFonts w:ascii="Times New Roman" w:hAnsi="Times New Roman" w:cs="Times New Roman"/>
          <w:szCs w:val="24"/>
        </w:rPr>
        <w:t>29.12.</w:t>
      </w:r>
      <w:r w:rsidR="00D87F71">
        <w:rPr>
          <w:rFonts w:ascii="Times New Roman" w:hAnsi="Times New Roman" w:cs="Times New Roman"/>
          <w:szCs w:val="24"/>
        </w:rPr>
        <w:t>202</w:t>
      </w:r>
      <w:r w:rsidR="00E272B9">
        <w:rPr>
          <w:rFonts w:ascii="Times New Roman" w:hAnsi="Times New Roman" w:cs="Times New Roman"/>
          <w:szCs w:val="24"/>
        </w:rPr>
        <w:t>2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EE5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EE5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23EE5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84430F" w:rsidRPr="00E23EE5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23EE5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B17FB3" w:rsidRPr="00E23EE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E23EE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E23EE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FB3" w:rsidRPr="00E23EE5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E23EE5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в</w:t>
            </w:r>
            <w:r w:rsidR="00F173FA">
              <w:rPr>
                <w:rFonts w:ascii="Times New Roman" w:hAnsi="Times New Roman" w:cs="Times New Roman"/>
                <w:szCs w:val="24"/>
              </w:rPr>
              <w:t xml:space="preserve"> режиме полного дня (10</w:t>
            </w:r>
            <w:r w:rsidR="00B17FB3" w:rsidRPr="00E23EE5">
              <w:rPr>
                <w:rFonts w:ascii="Times New Roman" w:hAnsi="Times New Roman" w:cs="Times New Roman"/>
                <w:szCs w:val="24"/>
              </w:rPr>
              <w:t xml:space="preserve">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E23EE5" w:rsidRDefault="00D87F7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272B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17FB3" w:rsidRPr="00E23EE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E23EE5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B17FB3" w:rsidRPr="00E23EE5">
              <w:rPr>
                <w:rFonts w:ascii="Times New Roman" w:hAnsi="Times New Roman" w:cs="Times New Roman"/>
                <w:szCs w:val="24"/>
              </w:rPr>
              <w:t>режиме кратковременного пребывания (3</w:t>
            </w:r>
            <w:r w:rsidR="003A73E1" w:rsidRPr="00E23EE5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E23EE5">
              <w:rPr>
                <w:rFonts w:ascii="Times New Roman" w:hAnsi="Times New Roman" w:cs="Times New Roman"/>
                <w:szCs w:val="24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E23EE5" w:rsidRDefault="00F173F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709D" w:rsidRPr="00E23EE5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E23EE5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A5709D" w:rsidRPr="00E23EE5">
              <w:rPr>
                <w:rFonts w:ascii="Times New Roman" w:hAnsi="Times New Roman" w:cs="Times New Roman"/>
                <w:szCs w:val="24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E23EE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E23EE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17FB3" w:rsidRPr="00E23EE5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E23EE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E23EE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E23EE5" w:rsidRDefault="00B86F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272B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272B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53F8" w:rsidRPr="00E23EE5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E23EE5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90057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DD53F8" w:rsidRPr="00E23EE5">
              <w:rPr>
                <w:rFonts w:ascii="Times New Roman" w:hAnsi="Times New Roman" w:cs="Times New Roman"/>
                <w:szCs w:val="24"/>
              </w:rPr>
              <w:t>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272B9">
              <w:rPr>
                <w:rFonts w:ascii="Times New Roman" w:hAnsi="Times New Roman" w:cs="Times New Roman"/>
                <w:szCs w:val="24"/>
              </w:rPr>
              <w:t>4</w:t>
            </w:r>
            <w:r w:rsidR="004D7222" w:rsidRPr="00E23EE5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DD53F8" w:rsidRPr="00E23EE5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E23EE5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E23EE5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E23EE5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DD53F8" w:rsidRPr="00E23EE5">
              <w:rPr>
                <w:rFonts w:ascii="Times New Roman" w:hAnsi="Times New Roman" w:cs="Times New Roman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E23EE5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E23EE5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E23EE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E23EE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8118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D7222" w:rsidRPr="00E23EE5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23EE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D7222" w:rsidRPr="00E23EE5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23EE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E23EE5" w:rsidRDefault="009557D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D7222" w:rsidRPr="00E23EE5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23EE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высшим </w:t>
            </w:r>
            <w:r w:rsidR="00CD5DB0" w:rsidRPr="00E23EE5">
              <w:rPr>
                <w:rFonts w:ascii="Times New Roman" w:hAnsi="Times New Roman" w:cs="Times New Roman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D7222" w:rsidRPr="00E23EE5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23EE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E23EE5" w:rsidRDefault="00B86F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D7222" w:rsidRPr="00E23EE5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E23EE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 xml:space="preserve">средним профессиональным </w:t>
            </w:r>
            <w:r w:rsidR="00B17FB3" w:rsidRPr="00E23EE5">
              <w:rPr>
                <w:rFonts w:ascii="Times New Roman" w:hAnsi="Times New Roman" w:cs="Times New Roman"/>
                <w:szCs w:val="24"/>
              </w:rPr>
              <w:t>образование</w:t>
            </w:r>
            <w:r w:rsidR="00617956" w:rsidRPr="00E23EE5">
              <w:rPr>
                <w:rFonts w:ascii="Times New Roman" w:hAnsi="Times New Roman" w:cs="Times New Roman"/>
                <w:szCs w:val="24"/>
              </w:rPr>
              <w:t>м</w:t>
            </w:r>
            <w:r w:rsidR="00B17FB3" w:rsidRPr="00E23EE5">
              <w:rPr>
                <w:rFonts w:ascii="Times New Roman" w:hAnsi="Times New Roman" w:cs="Times New Roman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E23EE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E23EE5" w:rsidRDefault="00B86F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D5DB0" w:rsidRPr="00E23EE5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23EE5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23EE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E23EE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DB0" w:rsidRPr="00E23EE5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23EE5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23EE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="00D10949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D5DB0" w:rsidRPr="00E23EE5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E23EE5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E23EE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(25</w:t>
            </w:r>
            <w:r w:rsidR="00D10949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E23EE5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23EE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23EE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E23EE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949" w:rsidRPr="00E23EE5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23EE5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23EE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E23EE5" w:rsidRDefault="0058009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0(</w:t>
            </w:r>
            <w:r w:rsidR="00B86FE4">
              <w:rPr>
                <w:rFonts w:ascii="Times New Roman" w:hAnsi="Times New Roman" w:cs="Times New Roman"/>
                <w:szCs w:val="24"/>
              </w:rPr>
              <w:t>0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E23EE5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E23EE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E23EE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E23EE5" w:rsidRDefault="00B86FE4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90057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E59BA" w:rsidRPr="00E23EE5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E23EE5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E23EE5" w:rsidRDefault="00B86FE4" w:rsidP="00B8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6E59BA" w:rsidRPr="00E23EE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B86FE4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00573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58009B">
              <w:rPr>
                <w:rFonts w:ascii="Times New Roman" w:hAnsi="Times New Roman" w:cs="Times New Roman"/>
                <w:szCs w:val="24"/>
              </w:rPr>
              <w:t>5</w:t>
            </w:r>
            <w:r w:rsidR="00900573">
              <w:rPr>
                <w:rFonts w:ascii="Times New Roman" w:hAnsi="Times New Roman" w:cs="Times New Roman"/>
                <w:szCs w:val="24"/>
              </w:rPr>
              <w:t>0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E272B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8009B">
              <w:rPr>
                <w:rFonts w:ascii="Times New Roman" w:hAnsi="Times New Roman" w:cs="Times New Roman"/>
                <w:szCs w:val="24"/>
              </w:rPr>
              <w:t xml:space="preserve"> (5</w:t>
            </w:r>
            <w:r w:rsidR="00B86FE4">
              <w:rPr>
                <w:rFonts w:ascii="Times New Roman" w:hAnsi="Times New Roman" w:cs="Times New Roman"/>
                <w:szCs w:val="24"/>
              </w:rPr>
              <w:t>0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E40B8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E59BA" w:rsidRPr="00E23EE5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6E59BA" w:rsidRPr="00E23EE5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E23EE5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E23EE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E23EE5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E59BA" w:rsidRPr="00E23EE5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E59BA" w:rsidRPr="00E23EE5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E59BA" w:rsidRPr="00E23EE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E23EE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E23EE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4430F" w:rsidRPr="00E23EE5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23EE5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A757D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84430F" w:rsidRPr="00E23EE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E23EE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E23EE5" w:rsidRDefault="00A757D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26919" w:rsidRPr="00E23EE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23EE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919" w:rsidRPr="00E23EE5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23EE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E23EE5" w:rsidRDefault="0090057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26919" w:rsidRPr="00E23EE5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23EE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E23EE5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E23EE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E23EE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EE5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892C25" w:rsidRPr="00E23EE5" w:rsidRDefault="005655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 xml:space="preserve">Анализ показателей </w:t>
      </w:r>
      <w:r w:rsidR="00CD0498">
        <w:rPr>
          <w:rFonts w:ascii="Times New Roman" w:hAnsi="Times New Roman" w:cs="Times New Roman"/>
          <w:szCs w:val="24"/>
        </w:rPr>
        <w:t>указывает на то, что ДОУ</w:t>
      </w:r>
      <w:r w:rsidRPr="00E23EE5">
        <w:rPr>
          <w:rFonts w:ascii="Times New Roman" w:hAnsi="Times New Roman" w:cs="Times New Roman"/>
          <w:szCs w:val="24"/>
        </w:rPr>
        <w:t xml:space="preserve"> имеет достаточную инфраструктуру, которая соответствует требованиям</w:t>
      </w:r>
      <w:r w:rsidR="00483C5A" w:rsidRPr="00E23EE5">
        <w:rPr>
          <w:rFonts w:ascii="Times New Roman" w:hAnsi="Times New Roman" w:cs="Times New Roman"/>
          <w:szCs w:val="24"/>
        </w:rPr>
        <w:t xml:space="preserve"> </w:t>
      </w:r>
      <w:r w:rsidR="00051C7B">
        <w:rPr>
          <w:rFonts w:ascii="Times New Roman" w:hAnsi="Times New Roman" w:cs="Times New Roman"/>
          <w:szCs w:val="24"/>
        </w:rPr>
        <w:t>СанПиН 2.4.3648-20</w:t>
      </w:r>
      <w:r w:rsidRPr="00E23EE5">
        <w:rPr>
          <w:rFonts w:ascii="Times New Roman" w:hAnsi="Times New Roman" w:cs="Times New Roman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</w:t>
      </w:r>
      <w:r w:rsidR="00617956" w:rsidRPr="00E23EE5">
        <w:rPr>
          <w:rFonts w:ascii="Times New Roman" w:hAnsi="Times New Roman" w:cs="Times New Roman"/>
          <w:szCs w:val="24"/>
        </w:rPr>
        <w:t xml:space="preserve">ых </w:t>
      </w:r>
      <w:r w:rsidR="00617956" w:rsidRPr="00E23EE5">
        <w:rPr>
          <w:rFonts w:ascii="Times New Roman" w:hAnsi="Times New Roman" w:cs="Times New Roman"/>
          <w:szCs w:val="24"/>
        </w:rPr>
        <w:lastRenderedPageBreak/>
        <w:t>образовательных организаций»</w:t>
      </w:r>
      <w:r w:rsidRPr="00E23EE5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E23EE5">
        <w:rPr>
          <w:rFonts w:ascii="Times New Roman" w:hAnsi="Times New Roman" w:cs="Times New Roman"/>
          <w:szCs w:val="24"/>
        </w:rPr>
        <w:t xml:space="preserve"> ДО</w:t>
      </w:r>
      <w:r w:rsidRPr="00E23EE5">
        <w:rPr>
          <w:rFonts w:ascii="Times New Roman" w:hAnsi="Times New Roman" w:cs="Times New Roman"/>
          <w:szCs w:val="24"/>
        </w:rPr>
        <w:t>.</w:t>
      </w:r>
    </w:p>
    <w:p w:rsidR="00892C25" w:rsidRPr="00E23EE5" w:rsidRDefault="000779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EE5">
        <w:rPr>
          <w:rFonts w:ascii="Times New Roman" w:hAnsi="Times New Roman" w:cs="Times New Roman"/>
          <w:szCs w:val="24"/>
        </w:rPr>
        <w:t>Детский сад</w:t>
      </w:r>
      <w:r w:rsidR="0056558A" w:rsidRPr="00E23EE5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E23EE5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</w:t>
      </w:r>
      <w:r w:rsidR="0056558A" w:rsidRPr="00E23EE5">
        <w:rPr>
          <w:rFonts w:ascii="Times New Roman" w:hAnsi="Times New Roman" w:cs="Times New Roman"/>
          <w:szCs w:val="24"/>
        </w:rPr>
        <w:t>.</w:t>
      </w:r>
    </w:p>
    <w:sectPr w:rsidR="00892C25" w:rsidRPr="00E23EE5" w:rsidSect="00580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96" w:rsidRDefault="00CF2D96" w:rsidP="0013525C">
      <w:pPr>
        <w:spacing w:after="0" w:line="240" w:lineRule="auto"/>
      </w:pPr>
      <w:r>
        <w:separator/>
      </w:r>
    </w:p>
  </w:endnote>
  <w:endnote w:type="continuationSeparator" w:id="0">
    <w:p w:rsidR="00CF2D96" w:rsidRDefault="00CF2D96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5" w:rsidRDefault="00892C25"/>
  <w:p w:rsidR="006925F7" w:rsidRDefault="006925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5" w:rsidRDefault="00892C25"/>
  <w:p w:rsidR="006925F7" w:rsidRDefault="006925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5" w:rsidRDefault="00892C25"/>
  <w:p w:rsidR="006925F7" w:rsidRDefault="006925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96" w:rsidRDefault="00CF2D96" w:rsidP="0013525C">
      <w:pPr>
        <w:spacing w:after="0" w:line="240" w:lineRule="auto"/>
      </w:pPr>
      <w:r>
        <w:separator/>
      </w:r>
    </w:p>
  </w:footnote>
  <w:footnote w:type="continuationSeparator" w:id="0">
    <w:p w:rsidR="00CF2D96" w:rsidRDefault="00CF2D96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5" w:rsidRDefault="00892C25"/>
  <w:p w:rsidR="006925F7" w:rsidRDefault="006925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C1" w:rsidRDefault="0058009B">
    <w:pPr>
      <w:pStyle w:val="ab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5" w:rsidRDefault="00892C25"/>
  <w:p w:rsidR="006925F7" w:rsidRDefault="006925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6D"/>
    <w:multiLevelType w:val="hybridMultilevel"/>
    <w:tmpl w:val="FFFFFFFF"/>
    <w:lvl w:ilvl="0" w:tplc="3DB48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369BA"/>
    <w:multiLevelType w:val="hybridMultilevel"/>
    <w:tmpl w:val="FFFFFFFF"/>
    <w:lvl w:ilvl="0" w:tplc="41EEA9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F2CBB"/>
    <w:multiLevelType w:val="hybridMultilevel"/>
    <w:tmpl w:val="FFFFFFFF"/>
    <w:lvl w:ilvl="0" w:tplc="41EEA9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1236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0070"/>
    <w:multiLevelType w:val="hybridMultilevel"/>
    <w:tmpl w:val="FFFFFFFF"/>
    <w:lvl w:ilvl="0" w:tplc="BD001B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E760AD"/>
    <w:multiLevelType w:val="hybridMultilevel"/>
    <w:tmpl w:val="FFFFFFFF"/>
    <w:lvl w:ilvl="0" w:tplc="602C026E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EC918FA"/>
    <w:multiLevelType w:val="hybridMultilevel"/>
    <w:tmpl w:val="FFFFFFFF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14E92"/>
    <w:multiLevelType w:val="hybridMultilevel"/>
    <w:tmpl w:val="FFFFFFFF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F781BA7"/>
    <w:multiLevelType w:val="hybridMultilevel"/>
    <w:tmpl w:val="FFFFFFFF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03084"/>
    <w:rsid w:val="00026919"/>
    <w:rsid w:val="00036611"/>
    <w:rsid w:val="00037FB7"/>
    <w:rsid w:val="00042BC7"/>
    <w:rsid w:val="00043C65"/>
    <w:rsid w:val="00051C7B"/>
    <w:rsid w:val="0005285E"/>
    <w:rsid w:val="00073163"/>
    <w:rsid w:val="00075D0D"/>
    <w:rsid w:val="000779E9"/>
    <w:rsid w:val="00081240"/>
    <w:rsid w:val="0008332D"/>
    <w:rsid w:val="00090889"/>
    <w:rsid w:val="000C1017"/>
    <w:rsid w:val="000C16A8"/>
    <w:rsid w:val="000C59F4"/>
    <w:rsid w:val="000C6EEF"/>
    <w:rsid w:val="000E1B9F"/>
    <w:rsid w:val="0010028A"/>
    <w:rsid w:val="00131512"/>
    <w:rsid w:val="0013525C"/>
    <w:rsid w:val="00135F86"/>
    <w:rsid w:val="00141F92"/>
    <w:rsid w:val="0014731F"/>
    <w:rsid w:val="00160E4F"/>
    <w:rsid w:val="001642BB"/>
    <w:rsid w:val="00186D2F"/>
    <w:rsid w:val="00190652"/>
    <w:rsid w:val="001A3A64"/>
    <w:rsid w:val="001B1968"/>
    <w:rsid w:val="001D5437"/>
    <w:rsid w:val="001E1D33"/>
    <w:rsid w:val="001E497C"/>
    <w:rsid w:val="001E776A"/>
    <w:rsid w:val="00204EE2"/>
    <w:rsid w:val="00211CDA"/>
    <w:rsid w:val="00225C11"/>
    <w:rsid w:val="00237E77"/>
    <w:rsid w:val="00246A6B"/>
    <w:rsid w:val="0025466E"/>
    <w:rsid w:val="00281FE1"/>
    <w:rsid w:val="00292CB9"/>
    <w:rsid w:val="00295C12"/>
    <w:rsid w:val="0029709B"/>
    <w:rsid w:val="002C5A4E"/>
    <w:rsid w:val="002D3173"/>
    <w:rsid w:val="002E6167"/>
    <w:rsid w:val="003051E3"/>
    <w:rsid w:val="00321086"/>
    <w:rsid w:val="00327124"/>
    <w:rsid w:val="00330C32"/>
    <w:rsid w:val="00333774"/>
    <w:rsid w:val="00345753"/>
    <w:rsid w:val="0037185B"/>
    <w:rsid w:val="00384F91"/>
    <w:rsid w:val="003A3C7D"/>
    <w:rsid w:val="003A73E1"/>
    <w:rsid w:val="003B4F63"/>
    <w:rsid w:val="003B74D7"/>
    <w:rsid w:val="003D2C57"/>
    <w:rsid w:val="003D51A9"/>
    <w:rsid w:val="003D77E2"/>
    <w:rsid w:val="003E0CE8"/>
    <w:rsid w:val="00402FB6"/>
    <w:rsid w:val="00443D29"/>
    <w:rsid w:val="0047109E"/>
    <w:rsid w:val="00483C5A"/>
    <w:rsid w:val="00496043"/>
    <w:rsid w:val="004D7222"/>
    <w:rsid w:val="004E0650"/>
    <w:rsid w:val="004E75F1"/>
    <w:rsid w:val="004F28F3"/>
    <w:rsid w:val="00511193"/>
    <w:rsid w:val="00523262"/>
    <w:rsid w:val="0055487A"/>
    <w:rsid w:val="0056558A"/>
    <w:rsid w:val="005716A0"/>
    <w:rsid w:val="005750E8"/>
    <w:rsid w:val="0058009B"/>
    <w:rsid w:val="005848D2"/>
    <w:rsid w:val="0059658C"/>
    <w:rsid w:val="005A5FFB"/>
    <w:rsid w:val="005D0697"/>
    <w:rsid w:val="005D0A07"/>
    <w:rsid w:val="005D4445"/>
    <w:rsid w:val="005D5550"/>
    <w:rsid w:val="005E7DDA"/>
    <w:rsid w:val="005F3FA1"/>
    <w:rsid w:val="006117CF"/>
    <w:rsid w:val="00612F44"/>
    <w:rsid w:val="00617956"/>
    <w:rsid w:val="0063423B"/>
    <w:rsid w:val="00636F88"/>
    <w:rsid w:val="00670AFB"/>
    <w:rsid w:val="00673D67"/>
    <w:rsid w:val="00675CC9"/>
    <w:rsid w:val="00676C4C"/>
    <w:rsid w:val="006925F7"/>
    <w:rsid w:val="006B1927"/>
    <w:rsid w:val="006C0AB9"/>
    <w:rsid w:val="006C7F9C"/>
    <w:rsid w:val="006D0B3E"/>
    <w:rsid w:val="006E3C94"/>
    <w:rsid w:val="006E59BA"/>
    <w:rsid w:val="007062A0"/>
    <w:rsid w:val="00725C30"/>
    <w:rsid w:val="00726482"/>
    <w:rsid w:val="00735E47"/>
    <w:rsid w:val="00737006"/>
    <w:rsid w:val="0074309A"/>
    <w:rsid w:val="00747085"/>
    <w:rsid w:val="0074727C"/>
    <w:rsid w:val="007549C2"/>
    <w:rsid w:val="00772272"/>
    <w:rsid w:val="00783807"/>
    <w:rsid w:val="00794255"/>
    <w:rsid w:val="0079550D"/>
    <w:rsid w:val="007A1363"/>
    <w:rsid w:val="007A7FD6"/>
    <w:rsid w:val="007B5988"/>
    <w:rsid w:val="007C42C4"/>
    <w:rsid w:val="007C57A8"/>
    <w:rsid w:val="0080353F"/>
    <w:rsid w:val="00811835"/>
    <w:rsid w:val="008174B6"/>
    <w:rsid w:val="008308C3"/>
    <w:rsid w:val="008427AB"/>
    <w:rsid w:val="0084430F"/>
    <w:rsid w:val="00866FAB"/>
    <w:rsid w:val="00870096"/>
    <w:rsid w:val="00873F18"/>
    <w:rsid w:val="00877A28"/>
    <w:rsid w:val="0088648B"/>
    <w:rsid w:val="00887F4C"/>
    <w:rsid w:val="00892C25"/>
    <w:rsid w:val="008A5539"/>
    <w:rsid w:val="008B65EC"/>
    <w:rsid w:val="008C09D6"/>
    <w:rsid w:val="008D476A"/>
    <w:rsid w:val="008F0099"/>
    <w:rsid w:val="00900573"/>
    <w:rsid w:val="00905F8A"/>
    <w:rsid w:val="0090783A"/>
    <w:rsid w:val="00912706"/>
    <w:rsid w:val="00947468"/>
    <w:rsid w:val="009557D2"/>
    <w:rsid w:val="009B33D4"/>
    <w:rsid w:val="009B3961"/>
    <w:rsid w:val="009D3443"/>
    <w:rsid w:val="009D4BEF"/>
    <w:rsid w:val="009F1A21"/>
    <w:rsid w:val="00A00B07"/>
    <w:rsid w:val="00A24842"/>
    <w:rsid w:val="00A5709D"/>
    <w:rsid w:val="00A656EA"/>
    <w:rsid w:val="00A757D9"/>
    <w:rsid w:val="00A834DA"/>
    <w:rsid w:val="00A864D9"/>
    <w:rsid w:val="00A91ADB"/>
    <w:rsid w:val="00AA7E54"/>
    <w:rsid w:val="00AC7F13"/>
    <w:rsid w:val="00AE7A70"/>
    <w:rsid w:val="00B016E4"/>
    <w:rsid w:val="00B05B01"/>
    <w:rsid w:val="00B1309D"/>
    <w:rsid w:val="00B17FB3"/>
    <w:rsid w:val="00B269F5"/>
    <w:rsid w:val="00B31BD5"/>
    <w:rsid w:val="00B45D4C"/>
    <w:rsid w:val="00B50CC5"/>
    <w:rsid w:val="00B56B07"/>
    <w:rsid w:val="00B73FB0"/>
    <w:rsid w:val="00B86FE4"/>
    <w:rsid w:val="00BC07F1"/>
    <w:rsid w:val="00BC0B70"/>
    <w:rsid w:val="00BD5B50"/>
    <w:rsid w:val="00BF5ADE"/>
    <w:rsid w:val="00C02D80"/>
    <w:rsid w:val="00C16B2C"/>
    <w:rsid w:val="00C33EF2"/>
    <w:rsid w:val="00C34859"/>
    <w:rsid w:val="00C67A33"/>
    <w:rsid w:val="00C7213D"/>
    <w:rsid w:val="00C85DF9"/>
    <w:rsid w:val="00C87D2A"/>
    <w:rsid w:val="00C96974"/>
    <w:rsid w:val="00CB221F"/>
    <w:rsid w:val="00CD0498"/>
    <w:rsid w:val="00CD5DB0"/>
    <w:rsid w:val="00CE456B"/>
    <w:rsid w:val="00CF2D96"/>
    <w:rsid w:val="00CF37C3"/>
    <w:rsid w:val="00D10949"/>
    <w:rsid w:val="00D218F6"/>
    <w:rsid w:val="00D34C59"/>
    <w:rsid w:val="00D4125C"/>
    <w:rsid w:val="00D51F18"/>
    <w:rsid w:val="00D624B5"/>
    <w:rsid w:val="00D71C12"/>
    <w:rsid w:val="00D77465"/>
    <w:rsid w:val="00D8130E"/>
    <w:rsid w:val="00D87F71"/>
    <w:rsid w:val="00DB52BB"/>
    <w:rsid w:val="00DD05C5"/>
    <w:rsid w:val="00DD3837"/>
    <w:rsid w:val="00DD53F8"/>
    <w:rsid w:val="00DE3452"/>
    <w:rsid w:val="00DE49C1"/>
    <w:rsid w:val="00DE49CD"/>
    <w:rsid w:val="00DF2AAE"/>
    <w:rsid w:val="00E1234E"/>
    <w:rsid w:val="00E23EE5"/>
    <w:rsid w:val="00E272B9"/>
    <w:rsid w:val="00E40B8B"/>
    <w:rsid w:val="00E9709C"/>
    <w:rsid w:val="00EA24BE"/>
    <w:rsid w:val="00EA36CF"/>
    <w:rsid w:val="00EB3A87"/>
    <w:rsid w:val="00ED418D"/>
    <w:rsid w:val="00EE171A"/>
    <w:rsid w:val="00F03876"/>
    <w:rsid w:val="00F170D6"/>
    <w:rsid w:val="00F173FA"/>
    <w:rsid w:val="00F265CE"/>
    <w:rsid w:val="00F46A01"/>
    <w:rsid w:val="00F65030"/>
    <w:rsid w:val="00F67EB0"/>
    <w:rsid w:val="00F8633F"/>
    <w:rsid w:val="00F90363"/>
    <w:rsid w:val="00F94FD5"/>
    <w:rsid w:val="00F96FE1"/>
    <w:rsid w:val="00FA49FF"/>
    <w:rsid w:val="00FB1CD9"/>
    <w:rsid w:val="00FB331D"/>
    <w:rsid w:val="00FB5153"/>
    <w:rsid w:val="00FD6CA9"/>
    <w:rsid w:val="00FE5483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2BEF6-A9B0-420F-99D0-5112AB1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header-title">
    <w:name w:val="header-title"/>
    <w:basedOn w:val="a0"/>
    <w:rsid w:val="00596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04CC-AF1A-4E7B-905F-54B058E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Екатерина Работникова</cp:lastModifiedBy>
  <cp:revision>2</cp:revision>
  <cp:lastPrinted>2023-04-19T09:07:00Z</cp:lastPrinted>
  <dcterms:created xsi:type="dcterms:W3CDTF">2023-04-19T09:49:00Z</dcterms:created>
  <dcterms:modified xsi:type="dcterms:W3CDTF">2023-04-19T09:49:00Z</dcterms:modified>
</cp:coreProperties>
</file>